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F5F" w:rsidRDefault="002B5F5F" w:rsidP="002B5F5F">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019/2021</w:t>
      </w:r>
    </w:p>
    <w:p w:rsidR="002B5F5F" w:rsidRDefault="002B5F5F" w:rsidP="002B5F5F">
      <w:pPr>
        <w:rPr>
          <w:rFonts w:ascii="Arial" w:hAnsi="Arial" w:cs="Arial"/>
          <w:sz w:val="22"/>
          <w:szCs w:val="22"/>
        </w:rPr>
      </w:pPr>
    </w:p>
    <w:p w:rsidR="002B5F5F" w:rsidRDefault="002B5F5F" w:rsidP="002B5F5F">
      <w:pPr>
        <w:pStyle w:val="Ttulo7"/>
        <w:rPr>
          <w:rFonts w:ascii="Arial" w:hAnsi="Arial" w:cs="Arial"/>
          <w:color w:val="000000"/>
          <w:sz w:val="20"/>
        </w:rPr>
      </w:pPr>
      <w:r>
        <w:rPr>
          <w:rFonts w:ascii="Arial" w:hAnsi="Arial" w:cs="Arial"/>
          <w:sz w:val="20"/>
        </w:rPr>
        <w:t>Abertura: dia 22/09/2021</w:t>
      </w:r>
    </w:p>
    <w:p w:rsidR="002B5F5F" w:rsidRDefault="002B5F5F" w:rsidP="002B5F5F">
      <w:pPr>
        <w:jc w:val="both"/>
        <w:rPr>
          <w:rFonts w:ascii="Arial" w:hAnsi="Arial" w:cs="Arial"/>
          <w:b/>
          <w:bCs/>
          <w:sz w:val="20"/>
        </w:rPr>
      </w:pPr>
      <w:r>
        <w:rPr>
          <w:rFonts w:ascii="Arial" w:hAnsi="Arial" w:cs="Arial"/>
          <w:b/>
          <w:bCs/>
          <w:sz w:val="20"/>
        </w:rPr>
        <w:t>Horário: 09h.</w:t>
      </w:r>
    </w:p>
    <w:p w:rsidR="002B5F5F" w:rsidRPr="00DB0A7F" w:rsidRDefault="002B5F5F" w:rsidP="002B5F5F">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2B5F5F" w:rsidRDefault="002B5F5F" w:rsidP="002B5F5F">
      <w:pPr>
        <w:jc w:val="both"/>
        <w:rPr>
          <w:rFonts w:ascii="Arial" w:hAnsi="Arial" w:cs="Arial"/>
          <w:szCs w:val="24"/>
        </w:rPr>
      </w:pPr>
      <w:r>
        <w:rPr>
          <w:rFonts w:ascii="Arial" w:hAnsi="Arial" w:cs="Arial"/>
          <w:szCs w:val="24"/>
        </w:rPr>
        <w:tab/>
      </w:r>
    </w:p>
    <w:p w:rsidR="002B5F5F" w:rsidRDefault="002B5F5F" w:rsidP="002B5F5F">
      <w:pPr>
        <w:jc w:val="both"/>
        <w:rPr>
          <w:rFonts w:ascii="Arial" w:hAnsi="Arial" w:cs="Arial"/>
          <w:szCs w:val="24"/>
        </w:rPr>
      </w:pPr>
      <w:r>
        <w:rPr>
          <w:rFonts w:ascii="Arial" w:hAnsi="Arial" w:cs="Arial"/>
          <w:szCs w:val="24"/>
        </w:rPr>
        <w:tab/>
      </w:r>
      <w:r>
        <w:rPr>
          <w:rFonts w:ascii="Arial" w:hAnsi="Arial" w:cs="Arial"/>
          <w:szCs w:val="24"/>
        </w:rPr>
        <w:tab/>
      </w:r>
    </w:p>
    <w:p w:rsidR="002B5F5F" w:rsidRDefault="002B5F5F" w:rsidP="002B5F5F">
      <w:pPr>
        <w:pStyle w:val="Corpodetexto"/>
        <w:ind w:right="-1"/>
        <w:jc w:val="both"/>
        <w:rPr>
          <w:rFonts w:ascii="Arial" w:hAnsi="Arial" w:cs="Arial"/>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o Registro de Preço</w:t>
      </w:r>
      <w:r w:rsidR="00376AD9">
        <w:rPr>
          <w:rFonts w:ascii="Arial" w:hAnsi="Arial" w:cs="Arial"/>
          <w:sz w:val="22"/>
          <w:szCs w:val="22"/>
        </w:rPr>
        <w:t xml:space="preserve"> unitário por item, para futura aquisição</w:t>
      </w:r>
      <w:r>
        <w:rPr>
          <w:rFonts w:ascii="Arial" w:hAnsi="Arial" w:cs="Arial"/>
          <w:sz w:val="22"/>
          <w:szCs w:val="22"/>
        </w:rPr>
        <w:t xml:space="preserve"> de</w:t>
      </w:r>
      <w:r>
        <w:rPr>
          <w:rFonts w:ascii="Arial" w:hAnsi="Arial" w:cs="Arial"/>
          <w:sz w:val="22"/>
          <w:szCs w:val="22"/>
        </w:rPr>
        <w:t xml:space="preserve"> 01 </w:t>
      </w:r>
      <w:proofErr w:type="gramStart"/>
      <w:r>
        <w:rPr>
          <w:rFonts w:ascii="Arial" w:hAnsi="Arial" w:cs="Arial"/>
          <w:sz w:val="22"/>
          <w:szCs w:val="22"/>
        </w:rPr>
        <w:t xml:space="preserve">( </w:t>
      </w:r>
      <w:proofErr w:type="gramEnd"/>
      <w:r>
        <w:rPr>
          <w:rFonts w:ascii="Arial" w:hAnsi="Arial" w:cs="Arial"/>
          <w:sz w:val="22"/>
          <w:szCs w:val="22"/>
        </w:rPr>
        <w:t xml:space="preserve">uma ) Ambulância nova, </w:t>
      </w:r>
      <w:r>
        <w:rPr>
          <w:rFonts w:ascii="Arial" w:hAnsi="Arial" w:cs="Arial"/>
          <w:sz w:val="22"/>
          <w:szCs w:val="22"/>
        </w:rPr>
        <w:t>para</w:t>
      </w:r>
      <w:r>
        <w:rPr>
          <w:rFonts w:ascii="Arial" w:hAnsi="Arial" w:cs="Arial"/>
          <w:sz w:val="22"/>
          <w:szCs w:val="22"/>
        </w:rPr>
        <w:t xml:space="preserve"> Secretaria Municipal de Saúde da </w:t>
      </w:r>
      <w:r>
        <w:rPr>
          <w:rFonts w:ascii="Arial" w:hAnsi="Arial" w:cs="Arial"/>
          <w:sz w:val="22"/>
          <w:szCs w:val="22"/>
        </w:rPr>
        <w:t xml:space="preserve">Prefeitura Municipal de Santo Antônio das Missões-RS,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2B5F5F" w:rsidRDefault="002B5F5F" w:rsidP="002B5F5F">
      <w:pPr>
        <w:pStyle w:val="Corpodetexto"/>
        <w:ind w:right="-1"/>
        <w:jc w:val="both"/>
        <w:rPr>
          <w:rFonts w:ascii="Arial" w:hAnsi="Arial" w:cs="Arial"/>
          <w:sz w:val="22"/>
          <w:szCs w:val="22"/>
        </w:rPr>
      </w:pPr>
    </w:p>
    <w:p w:rsidR="002B5F5F" w:rsidRDefault="002B5F5F" w:rsidP="002B5F5F">
      <w:pPr>
        <w:pStyle w:val="Corpodetexto"/>
        <w:ind w:right="-1"/>
        <w:jc w:val="center"/>
        <w:rPr>
          <w:rFonts w:ascii="Arial" w:hAnsi="Arial" w:cs="Arial"/>
          <w:bCs w:val="0"/>
          <w:sz w:val="22"/>
          <w:szCs w:val="22"/>
        </w:rPr>
      </w:pPr>
      <w:r>
        <w:rPr>
          <w:rFonts w:ascii="Arial" w:hAnsi="Arial" w:cs="Arial"/>
          <w:bCs w:val="0"/>
          <w:sz w:val="22"/>
          <w:szCs w:val="22"/>
        </w:rPr>
        <w:t>DO OBJETO:</w:t>
      </w:r>
    </w:p>
    <w:p w:rsidR="002B5F5F" w:rsidRDefault="002B5F5F" w:rsidP="002B5F5F">
      <w:pPr>
        <w:ind w:firstLine="1440"/>
        <w:rPr>
          <w:rFonts w:ascii="Arial" w:hAnsi="Arial" w:cs="Arial"/>
          <w:b/>
          <w:bCs/>
          <w:sz w:val="22"/>
          <w:szCs w:val="22"/>
        </w:rPr>
      </w:pPr>
    </w:p>
    <w:p w:rsidR="002B5F5F" w:rsidRDefault="002B5F5F" w:rsidP="002B5F5F">
      <w:pPr>
        <w:jc w:val="both"/>
        <w:rPr>
          <w:rFonts w:ascii="Arial" w:hAnsi="Arial" w:cs="Arial"/>
          <w:b/>
          <w:sz w:val="22"/>
          <w:szCs w:val="22"/>
        </w:rPr>
      </w:pPr>
      <w:r>
        <w:rPr>
          <w:rFonts w:ascii="Arial" w:hAnsi="Arial" w:cs="Arial"/>
          <w:b/>
          <w:sz w:val="22"/>
          <w:szCs w:val="22"/>
        </w:rPr>
        <w:t xml:space="preserve">                           Registr</w:t>
      </w:r>
      <w:r w:rsidR="00376AD9">
        <w:rPr>
          <w:rFonts w:ascii="Arial" w:hAnsi="Arial" w:cs="Arial"/>
          <w:b/>
          <w:sz w:val="22"/>
          <w:szCs w:val="22"/>
        </w:rPr>
        <w:t>o de preço unitário para futura aquisição</w:t>
      </w:r>
      <w:r>
        <w:rPr>
          <w:rFonts w:ascii="Arial" w:hAnsi="Arial" w:cs="Arial"/>
          <w:b/>
          <w:sz w:val="22"/>
          <w:szCs w:val="22"/>
        </w:rPr>
        <w:t xml:space="preserve"> de</w:t>
      </w:r>
      <w:r>
        <w:rPr>
          <w:rFonts w:ascii="Arial" w:hAnsi="Arial" w:cs="Arial"/>
          <w:b/>
          <w:sz w:val="22"/>
          <w:szCs w:val="22"/>
        </w:rPr>
        <w:t xml:space="preserve"> 01 </w:t>
      </w:r>
      <w:proofErr w:type="gramStart"/>
      <w:r>
        <w:rPr>
          <w:rFonts w:ascii="Arial" w:hAnsi="Arial" w:cs="Arial"/>
          <w:b/>
          <w:sz w:val="22"/>
          <w:szCs w:val="22"/>
        </w:rPr>
        <w:t xml:space="preserve">( </w:t>
      </w:r>
      <w:proofErr w:type="gramEnd"/>
      <w:r>
        <w:rPr>
          <w:rFonts w:ascii="Arial" w:hAnsi="Arial" w:cs="Arial"/>
          <w:b/>
          <w:sz w:val="22"/>
          <w:szCs w:val="22"/>
        </w:rPr>
        <w:t>uma ) Ambulância Nova</w:t>
      </w:r>
      <w:r>
        <w:rPr>
          <w:rFonts w:ascii="Arial" w:hAnsi="Arial" w:cs="Arial"/>
          <w:b/>
          <w:sz w:val="22"/>
          <w:szCs w:val="22"/>
        </w:rPr>
        <w:t>, para Prefeitura Municipal de Santo Antônio das Missões-RS, conforme itens abaixo descritos:</w:t>
      </w:r>
    </w:p>
    <w:p w:rsidR="002B5F5F" w:rsidRDefault="002B5F5F" w:rsidP="002B5F5F">
      <w:pPr>
        <w:jc w:val="both"/>
        <w:rPr>
          <w:rFonts w:ascii="Arial" w:hAnsi="Arial" w:cs="Arial"/>
          <w:b/>
          <w:bCs/>
          <w:sz w:val="22"/>
          <w:szCs w:val="22"/>
        </w:rPr>
      </w:pPr>
      <w:r>
        <w:rPr>
          <w:rFonts w:ascii="Arial" w:hAnsi="Arial" w:cs="Arial"/>
          <w:szCs w:val="24"/>
        </w:rPr>
        <w:tab/>
      </w: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536"/>
        <w:gridCol w:w="1350"/>
        <w:gridCol w:w="1260"/>
      </w:tblGrid>
      <w:tr w:rsidR="002B5F5F" w:rsidTr="002B5F5F">
        <w:tc>
          <w:tcPr>
            <w:tcW w:w="779" w:type="dxa"/>
            <w:tcBorders>
              <w:top w:val="single" w:sz="4" w:space="0" w:color="auto"/>
              <w:left w:val="single" w:sz="4" w:space="0" w:color="auto"/>
              <w:bottom w:val="single" w:sz="4" w:space="0" w:color="auto"/>
              <w:right w:val="single" w:sz="4" w:space="0" w:color="auto"/>
            </w:tcBorders>
            <w:hideMark/>
          </w:tcPr>
          <w:p w:rsidR="002B5F5F" w:rsidRDefault="002B5F5F" w:rsidP="003E686F">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2B5F5F" w:rsidRDefault="002B5F5F" w:rsidP="003E686F">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w:t>
            </w:r>
          </w:p>
        </w:tc>
        <w:tc>
          <w:tcPr>
            <w:tcW w:w="4536" w:type="dxa"/>
            <w:tcBorders>
              <w:top w:val="single" w:sz="4" w:space="0" w:color="auto"/>
              <w:left w:val="single" w:sz="4" w:space="0" w:color="auto"/>
              <w:bottom w:val="single" w:sz="4" w:space="0" w:color="auto"/>
              <w:right w:val="single" w:sz="4" w:space="0" w:color="auto"/>
            </w:tcBorders>
            <w:hideMark/>
          </w:tcPr>
          <w:p w:rsidR="002B5F5F" w:rsidRDefault="002B5F5F" w:rsidP="003E686F">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2B5F5F" w:rsidRDefault="002B5F5F" w:rsidP="003E686F">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2B5F5F" w:rsidRDefault="002B5F5F" w:rsidP="003E686F">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2B5F5F" w:rsidTr="002B5F5F">
        <w:tc>
          <w:tcPr>
            <w:tcW w:w="779" w:type="dxa"/>
            <w:tcBorders>
              <w:top w:val="single" w:sz="4" w:space="0" w:color="auto"/>
              <w:left w:val="single" w:sz="4" w:space="0" w:color="auto"/>
              <w:bottom w:val="single" w:sz="4" w:space="0" w:color="auto"/>
              <w:right w:val="single" w:sz="4" w:space="0" w:color="auto"/>
            </w:tcBorders>
          </w:tcPr>
          <w:p w:rsidR="002B5F5F" w:rsidRDefault="002B5F5F" w:rsidP="003E686F">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2B5F5F" w:rsidRDefault="002B5F5F" w:rsidP="003E686F">
            <w:pPr>
              <w:spacing w:line="276" w:lineRule="auto"/>
              <w:rPr>
                <w:rFonts w:ascii="Arial" w:hAnsi="Arial" w:cs="Arial"/>
                <w:sz w:val="22"/>
                <w:szCs w:val="22"/>
                <w:lang w:eastAsia="en-US"/>
              </w:rPr>
            </w:pPr>
            <w:r>
              <w:rPr>
                <w:rFonts w:ascii="Arial" w:hAnsi="Arial" w:cs="Arial"/>
                <w:sz w:val="22"/>
                <w:szCs w:val="22"/>
                <w:lang w:eastAsia="en-US"/>
              </w:rPr>
              <w:t>01 unid.</w:t>
            </w:r>
          </w:p>
        </w:tc>
        <w:tc>
          <w:tcPr>
            <w:tcW w:w="4536" w:type="dxa"/>
            <w:tcBorders>
              <w:top w:val="single" w:sz="4" w:space="0" w:color="auto"/>
              <w:left w:val="single" w:sz="4" w:space="0" w:color="auto"/>
              <w:bottom w:val="single" w:sz="4" w:space="0" w:color="auto"/>
              <w:right w:val="single" w:sz="4" w:space="0" w:color="auto"/>
            </w:tcBorders>
          </w:tcPr>
          <w:p w:rsidR="002B5F5F" w:rsidRDefault="002B5F5F" w:rsidP="002B5F5F">
            <w:pPr>
              <w:spacing w:line="276" w:lineRule="auto"/>
              <w:jc w:val="both"/>
              <w:rPr>
                <w:rFonts w:ascii="Calibri" w:hAnsi="Calibri" w:cs="Calibri"/>
                <w:sz w:val="22"/>
                <w:szCs w:val="22"/>
              </w:rPr>
            </w:pPr>
            <w:r>
              <w:rPr>
                <w:rFonts w:ascii="Calibri" w:hAnsi="Calibri" w:cs="Calibri"/>
                <w:sz w:val="22"/>
                <w:szCs w:val="22"/>
              </w:rPr>
              <w:t>VEÍCULO TIPO FURGÃO TRANSFORMADO EM AMBULÂNCIA TIPO B: teto alto, cor branca, tipo monobloco, 0 km, ano de fabricação de no mínimo 2021, modelo mínimo 2022, motor mínimo 2.3, com pote</w:t>
            </w:r>
            <w:r w:rsidRPr="00B93E6F">
              <w:rPr>
                <w:rFonts w:ascii="Calibri" w:hAnsi="Calibri" w:cs="Calibri"/>
                <w:b/>
                <w:sz w:val="22"/>
                <w:szCs w:val="22"/>
              </w:rPr>
              <w:t>n</w:t>
            </w:r>
            <w:r>
              <w:rPr>
                <w:rFonts w:ascii="Calibri" w:hAnsi="Calibri" w:cs="Calibri"/>
                <w:sz w:val="22"/>
                <w:szCs w:val="22"/>
              </w:rPr>
              <w:t xml:space="preserve">cia mínima de 130 </w:t>
            </w:r>
            <w:proofErr w:type="spellStart"/>
            <w:r>
              <w:rPr>
                <w:rFonts w:ascii="Calibri" w:hAnsi="Calibri" w:cs="Calibri"/>
                <w:sz w:val="22"/>
                <w:szCs w:val="22"/>
              </w:rPr>
              <w:t>cv</w:t>
            </w:r>
            <w:proofErr w:type="spellEnd"/>
            <w:r>
              <w:rPr>
                <w:rFonts w:ascii="Calibri" w:hAnsi="Calibri" w:cs="Calibri"/>
                <w:sz w:val="22"/>
                <w:szCs w:val="22"/>
              </w:rPr>
              <w:t xml:space="preserve">, movido a óleo diesel, câmbio manual de no mínimo </w:t>
            </w:r>
            <w:proofErr w:type="gramStart"/>
            <w:r>
              <w:rPr>
                <w:rFonts w:ascii="Calibri" w:hAnsi="Calibri" w:cs="Calibri"/>
                <w:sz w:val="22"/>
                <w:szCs w:val="22"/>
              </w:rPr>
              <w:t>6</w:t>
            </w:r>
            <w:proofErr w:type="gramEnd"/>
            <w:r>
              <w:rPr>
                <w:rFonts w:ascii="Calibri" w:hAnsi="Calibri" w:cs="Calibri"/>
                <w:sz w:val="22"/>
                <w:szCs w:val="22"/>
              </w:rPr>
              <w:t xml:space="preserve"> marchas a frente e uma a ré, ar quente e ar condicionado para cabine do motorista, banco do motorista com regulagem de altura e distância, direção hidráulica ou elétrica, Freios a disco com ABS, Air Bag duplo, capacidade volumétrica do compartimento de carga de no mínimo 10m3, comprimento do compartimento de carga de no mínimo 3100mm, altura do compartimento de carga de no mínimo 1800mm, tanque de combustível com capacidade para no mínimo 80 litros, </w:t>
            </w:r>
            <w:r>
              <w:rPr>
                <w:rFonts w:ascii="Calibri" w:hAnsi="Calibri" w:cs="Calibri"/>
                <w:sz w:val="22"/>
                <w:szCs w:val="22"/>
              </w:rPr>
              <w:lastRenderedPageBreak/>
              <w:t>tração dianteira ou traseira, rodas de aço aro 16’ com pneus novos compatíveis, porta lateral deslizante, com estribo cromado sob a porta lateral, rádio AM/FM/UBS com 02 alto falantes e antena, e demais equipamentos obrigatórios pela Legislação vigente no País.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TRANSFORMADA EM AMBULÂNCIA TIPO B COM AS SEGUINTES CARACTERÍSTICAS: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AR CONDICIONADO: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Instalação de extensão do ar condicionado dianteiro acima da cabine do motorista voltada para o compartimento do paciente com capacidade mínima de 38.000 </w:t>
            </w:r>
            <w:proofErr w:type="spellStart"/>
            <w:r>
              <w:rPr>
                <w:rFonts w:ascii="Calibri" w:hAnsi="Calibri" w:cs="Calibri"/>
                <w:sz w:val="22"/>
                <w:szCs w:val="22"/>
              </w:rPr>
              <w:t>btus</w:t>
            </w:r>
            <w:proofErr w:type="spellEnd"/>
            <w:r>
              <w:rPr>
                <w:rFonts w:ascii="Calibri" w:hAnsi="Calibri" w:cs="Calibri"/>
                <w:sz w:val="22"/>
                <w:szCs w:val="22"/>
              </w:rPr>
              <w:t>;</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CALEFAÇÃO: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Deverá ser instalado junto a divisória um sistema de calefação voltado para o compartimento de transporte</w:t>
            </w:r>
          </w:p>
          <w:p w:rsidR="002B5F5F" w:rsidRDefault="002B5F5F" w:rsidP="002B5F5F">
            <w:pPr>
              <w:spacing w:line="276" w:lineRule="auto"/>
              <w:jc w:val="both"/>
              <w:rPr>
                <w:rFonts w:ascii="Calibri" w:hAnsi="Calibri" w:cs="Calibri"/>
                <w:sz w:val="22"/>
                <w:szCs w:val="22"/>
              </w:rPr>
            </w:pPr>
            <w:proofErr w:type="gramStart"/>
            <w:r>
              <w:rPr>
                <w:rFonts w:ascii="Calibri" w:hAnsi="Calibri" w:cs="Calibri"/>
                <w:sz w:val="22"/>
                <w:szCs w:val="22"/>
              </w:rPr>
              <w:t>de</w:t>
            </w:r>
            <w:proofErr w:type="gramEnd"/>
            <w:r>
              <w:rPr>
                <w:rFonts w:ascii="Calibri" w:hAnsi="Calibri" w:cs="Calibri"/>
                <w:sz w:val="22"/>
                <w:szCs w:val="22"/>
              </w:rPr>
              <w:t xml:space="preserve"> paciente.</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REVESTIMENTO INTERNO: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As paredes internas </w:t>
            </w:r>
            <w:proofErr w:type="spellStart"/>
            <w:r>
              <w:rPr>
                <w:rFonts w:ascii="Calibri" w:hAnsi="Calibri" w:cs="Calibri"/>
                <w:sz w:val="22"/>
                <w:szCs w:val="22"/>
              </w:rPr>
              <w:t>deverão</w:t>
            </w:r>
            <w:proofErr w:type="spellEnd"/>
            <w:r>
              <w:rPr>
                <w:rFonts w:ascii="Calibri" w:hAnsi="Calibri" w:cs="Calibri"/>
                <w:sz w:val="22"/>
                <w:szCs w:val="22"/>
              </w:rPr>
              <w:t xml:space="preserve"> ser revestidas em </w:t>
            </w:r>
            <w:proofErr w:type="spellStart"/>
            <w:r>
              <w:rPr>
                <w:rFonts w:ascii="Calibri" w:hAnsi="Calibri" w:cs="Calibri"/>
                <w:sz w:val="22"/>
                <w:szCs w:val="22"/>
              </w:rPr>
              <w:t>Acrilonitrila</w:t>
            </w:r>
            <w:proofErr w:type="spellEnd"/>
            <w:r>
              <w:rPr>
                <w:rFonts w:ascii="Calibri" w:hAnsi="Calibri" w:cs="Calibri"/>
                <w:sz w:val="22"/>
                <w:szCs w:val="22"/>
              </w:rPr>
              <w:t xml:space="preserve"> </w:t>
            </w:r>
            <w:proofErr w:type="spellStart"/>
            <w:r>
              <w:rPr>
                <w:rFonts w:ascii="Calibri" w:hAnsi="Calibri" w:cs="Calibri"/>
                <w:sz w:val="22"/>
                <w:szCs w:val="22"/>
              </w:rPr>
              <w:t>Butadieno</w:t>
            </w:r>
            <w:proofErr w:type="spellEnd"/>
            <w:r>
              <w:rPr>
                <w:rFonts w:ascii="Calibri" w:hAnsi="Calibri" w:cs="Calibri"/>
                <w:sz w:val="22"/>
                <w:szCs w:val="22"/>
              </w:rPr>
              <w:t xml:space="preserve"> Estireno (ABS) com espessura </w:t>
            </w:r>
            <w:proofErr w:type="spellStart"/>
            <w:r>
              <w:rPr>
                <w:rFonts w:ascii="Calibri" w:hAnsi="Calibri" w:cs="Calibri"/>
                <w:sz w:val="22"/>
                <w:szCs w:val="22"/>
              </w:rPr>
              <w:t>mínima</w:t>
            </w:r>
            <w:proofErr w:type="spellEnd"/>
            <w:r>
              <w:rPr>
                <w:rFonts w:ascii="Calibri" w:hAnsi="Calibri" w:cs="Calibri"/>
                <w:sz w:val="22"/>
                <w:szCs w:val="22"/>
              </w:rPr>
              <w:t xml:space="preserve"> de </w:t>
            </w:r>
            <w:proofErr w:type="gramStart"/>
            <w:r>
              <w:rPr>
                <w:rFonts w:ascii="Calibri" w:hAnsi="Calibri" w:cs="Calibri"/>
                <w:sz w:val="22"/>
                <w:szCs w:val="22"/>
              </w:rPr>
              <w:t>3mm</w:t>
            </w:r>
            <w:proofErr w:type="gramEnd"/>
            <w:r>
              <w:rPr>
                <w:rFonts w:ascii="Calibri" w:hAnsi="Calibri" w:cs="Calibri"/>
                <w:sz w:val="22"/>
                <w:szCs w:val="22"/>
              </w:rPr>
              <w:t xml:space="preserve">, já moldadas com formato interno da carroceria, estando em conformidade com a </w:t>
            </w:r>
            <w:proofErr w:type="spellStart"/>
            <w:r>
              <w:rPr>
                <w:rFonts w:ascii="Calibri" w:hAnsi="Calibri" w:cs="Calibri"/>
                <w:sz w:val="22"/>
                <w:szCs w:val="22"/>
              </w:rPr>
              <w:t>Resolução</w:t>
            </w:r>
            <w:proofErr w:type="spellEnd"/>
            <w:r>
              <w:rPr>
                <w:rFonts w:ascii="Calibri" w:hAnsi="Calibri" w:cs="Calibri"/>
                <w:sz w:val="22"/>
                <w:szCs w:val="22"/>
              </w:rPr>
              <w:t xml:space="preserve"> do Contran Nº 498, de 29 de Julho de 2014. As caixas de rodas se expostas </w:t>
            </w:r>
            <w:proofErr w:type="spellStart"/>
            <w:r>
              <w:rPr>
                <w:rFonts w:ascii="Calibri" w:hAnsi="Calibri" w:cs="Calibri"/>
                <w:sz w:val="22"/>
                <w:szCs w:val="22"/>
              </w:rPr>
              <w:t>deverão</w:t>
            </w:r>
            <w:proofErr w:type="spellEnd"/>
            <w:r>
              <w:rPr>
                <w:rFonts w:ascii="Calibri" w:hAnsi="Calibri" w:cs="Calibri"/>
                <w:sz w:val="22"/>
                <w:szCs w:val="22"/>
              </w:rPr>
              <w:t xml:space="preserve"> possuir revestimento conforme descrito acima. Deverá ser apresentado junto </w:t>
            </w:r>
            <w:proofErr w:type="gramStart"/>
            <w:r>
              <w:rPr>
                <w:rFonts w:ascii="Calibri" w:hAnsi="Calibri" w:cs="Calibri"/>
                <w:sz w:val="22"/>
                <w:szCs w:val="22"/>
              </w:rPr>
              <w:t>a</w:t>
            </w:r>
            <w:proofErr w:type="gramEnd"/>
            <w:r>
              <w:rPr>
                <w:rFonts w:ascii="Calibri" w:hAnsi="Calibri" w:cs="Calibri"/>
                <w:sz w:val="22"/>
                <w:szCs w:val="22"/>
              </w:rPr>
              <w:t xml:space="preserve"> proposta de preços final ensaio realizado por laboratório credenciado ao Inmetro de que o revestimento interno apresenta velocidade de queima inferior ao valor </w:t>
            </w:r>
            <w:proofErr w:type="spellStart"/>
            <w:r>
              <w:rPr>
                <w:rFonts w:ascii="Calibri" w:hAnsi="Calibri" w:cs="Calibri"/>
                <w:sz w:val="22"/>
                <w:szCs w:val="22"/>
              </w:rPr>
              <w:t>máximo</w:t>
            </w:r>
            <w:proofErr w:type="spellEnd"/>
            <w:r>
              <w:rPr>
                <w:rFonts w:ascii="Calibri" w:hAnsi="Calibri" w:cs="Calibri"/>
                <w:sz w:val="22"/>
                <w:szCs w:val="22"/>
              </w:rPr>
              <w:t xml:space="preserve"> especificado de 100 mm/min na </w:t>
            </w:r>
            <w:proofErr w:type="spellStart"/>
            <w:r>
              <w:rPr>
                <w:rFonts w:ascii="Calibri" w:hAnsi="Calibri" w:cs="Calibri"/>
                <w:sz w:val="22"/>
                <w:szCs w:val="22"/>
              </w:rPr>
              <w:t>Resolução</w:t>
            </w:r>
            <w:proofErr w:type="spellEnd"/>
            <w:r>
              <w:rPr>
                <w:rFonts w:ascii="Calibri" w:hAnsi="Calibri" w:cs="Calibri"/>
                <w:sz w:val="22"/>
                <w:szCs w:val="22"/>
              </w:rPr>
              <w:t xml:space="preserve"> N° 498/2014, do Conselho Nacional de </w:t>
            </w:r>
            <w:proofErr w:type="spellStart"/>
            <w:r>
              <w:rPr>
                <w:rFonts w:ascii="Calibri" w:hAnsi="Calibri" w:cs="Calibri"/>
                <w:sz w:val="22"/>
                <w:szCs w:val="22"/>
              </w:rPr>
              <w:t>Trânsito</w:t>
            </w:r>
            <w:proofErr w:type="spellEnd"/>
            <w:r>
              <w:rPr>
                <w:rFonts w:ascii="Calibri" w:hAnsi="Calibri" w:cs="Calibri"/>
                <w:sz w:val="22"/>
                <w:szCs w:val="22"/>
              </w:rPr>
              <w:t xml:space="preserve"> – CONTRAN sob pena de desclassificação da proposta.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Deverá ser feito isolamento termo acústica de todas as laterais e teto do veículo em isopor tipo P2 de alta densidade;</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REVESTIMENTO ASSOALHO: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Revestimento do assoalho do veículo em </w:t>
            </w:r>
            <w:r>
              <w:rPr>
                <w:rFonts w:ascii="Calibri" w:hAnsi="Calibri" w:cs="Calibri"/>
                <w:sz w:val="22"/>
                <w:szCs w:val="22"/>
              </w:rPr>
              <w:lastRenderedPageBreak/>
              <w:t xml:space="preserve">chapas de compensado naval ou de material de mesma durabilidade, de no mínimo </w:t>
            </w:r>
            <w:proofErr w:type="gramStart"/>
            <w:r>
              <w:rPr>
                <w:rFonts w:ascii="Calibri" w:hAnsi="Calibri" w:cs="Calibri"/>
                <w:sz w:val="22"/>
                <w:szCs w:val="22"/>
              </w:rPr>
              <w:t>10mm</w:t>
            </w:r>
            <w:proofErr w:type="gramEnd"/>
            <w:r>
              <w:rPr>
                <w:rFonts w:ascii="Calibri" w:hAnsi="Calibri" w:cs="Calibri"/>
                <w:sz w:val="22"/>
                <w:szCs w:val="22"/>
              </w:rPr>
              <w:t xml:space="preserve"> de espessura, revestido em material </w:t>
            </w:r>
            <w:proofErr w:type="spellStart"/>
            <w:r>
              <w:rPr>
                <w:rFonts w:ascii="Calibri" w:hAnsi="Calibri" w:cs="Calibri"/>
                <w:sz w:val="22"/>
                <w:szCs w:val="22"/>
              </w:rPr>
              <w:t>vinílico</w:t>
            </w:r>
            <w:proofErr w:type="spellEnd"/>
            <w:r>
              <w:rPr>
                <w:rFonts w:ascii="Calibri" w:hAnsi="Calibri" w:cs="Calibri"/>
                <w:sz w:val="22"/>
                <w:szCs w:val="22"/>
              </w:rPr>
              <w:t xml:space="preserve"> de alta resistência, antiderrapante, com 02 mm de espessura, inteiriço e sem emendas. Vedação dos cantos com cola </w:t>
            </w:r>
            <w:proofErr w:type="spellStart"/>
            <w:r>
              <w:rPr>
                <w:rFonts w:ascii="Calibri" w:hAnsi="Calibri" w:cs="Calibri"/>
                <w:sz w:val="22"/>
                <w:szCs w:val="22"/>
              </w:rPr>
              <w:t>poliuretânica</w:t>
            </w:r>
            <w:proofErr w:type="spellEnd"/>
            <w:r>
              <w:rPr>
                <w:rFonts w:ascii="Calibri" w:hAnsi="Calibri" w:cs="Calibri"/>
                <w:sz w:val="22"/>
                <w:szCs w:val="22"/>
              </w:rPr>
              <w:t xml:space="preserve"> automotiva de forma a permitir vedação total contra a entrada de umidade ou pó.</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JANELAS: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Instalação de janela na porta lateral corrediça com vidros </w:t>
            </w:r>
            <w:proofErr w:type="spellStart"/>
            <w:r>
              <w:rPr>
                <w:rFonts w:ascii="Calibri" w:hAnsi="Calibri" w:cs="Calibri"/>
                <w:sz w:val="22"/>
                <w:szCs w:val="22"/>
              </w:rPr>
              <w:t>jateados</w:t>
            </w:r>
            <w:proofErr w:type="spellEnd"/>
            <w:r>
              <w:rPr>
                <w:rFonts w:ascii="Calibri" w:hAnsi="Calibri" w:cs="Calibri"/>
                <w:sz w:val="22"/>
                <w:szCs w:val="22"/>
              </w:rPr>
              <w:t xml:space="preserve"> ou com adesivos brancos. Esta janela deverá ser instalada de forma que seu vidro preencha exatamente o recuo previsto na carroceria do veículo, </w:t>
            </w:r>
          </w:p>
          <w:p w:rsidR="002B5F5F" w:rsidRDefault="002B5F5F" w:rsidP="002B5F5F">
            <w:pPr>
              <w:spacing w:line="276" w:lineRule="auto"/>
              <w:jc w:val="both"/>
              <w:rPr>
                <w:rFonts w:ascii="Calibri" w:hAnsi="Calibri" w:cs="Calibri"/>
                <w:sz w:val="22"/>
                <w:szCs w:val="22"/>
              </w:rPr>
            </w:pPr>
            <w:proofErr w:type="gramStart"/>
            <w:r>
              <w:rPr>
                <w:rFonts w:ascii="Calibri" w:hAnsi="Calibri" w:cs="Calibri"/>
                <w:sz w:val="22"/>
                <w:szCs w:val="22"/>
              </w:rPr>
              <w:t>ficando</w:t>
            </w:r>
            <w:proofErr w:type="gramEnd"/>
            <w:r>
              <w:rPr>
                <w:rFonts w:ascii="Calibri" w:hAnsi="Calibri" w:cs="Calibri"/>
                <w:sz w:val="22"/>
                <w:szCs w:val="22"/>
              </w:rPr>
              <w:t xml:space="preserve"> com o mesmo aspecto quando a janela vêm original de fábrica.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Deverá ser </w:t>
            </w:r>
            <w:proofErr w:type="gramStart"/>
            <w:r>
              <w:rPr>
                <w:rFonts w:ascii="Calibri" w:hAnsi="Calibri" w:cs="Calibri"/>
                <w:sz w:val="22"/>
                <w:szCs w:val="22"/>
              </w:rPr>
              <w:t>instalado uma janela de comunicação junto à divisória original do veículo</w:t>
            </w:r>
            <w:proofErr w:type="gramEnd"/>
            <w:r>
              <w:rPr>
                <w:rFonts w:ascii="Calibri" w:hAnsi="Calibri" w:cs="Calibri"/>
                <w:sz w:val="22"/>
                <w:szCs w:val="22"/>
              </w:rPr>
              <w:t>.</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PORTA LATERAL:</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Deverá ser instalado um sistema de automação da porta lateral deslizante, controlado pelo motorista. O sistema consiste em um motor com cremalheira, e trilhos instalados na coluna da porta lateral deslizante.</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EXAUSTOR 12 VOLTS: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Instalação de 01 exaustor de alta eficiência na lateral esquerda do veículo próximo à maca.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ILUMINACAO INTERNA: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Instalação de 06 luminárias com no mínimo 60 </w:t>
            </w:r>
            <w:proofErr w:type="spellStart"/>
            <w:r>
              <w:rPr>
                <w:rFonts w:ascii="Calibri" w:hAnsi="Calibri" w:cs="Calibri"/>
                <w:sz w:val="22"/>
                <w:szCs w:val="22"/>
              </w:rPr>
              <w:t>leds</w:t>
            </w:r>
            <w:proofErr w:type="spellEnd"/>
            <w:r>
              <w:rPr>
                <w:rFonts w:ascii="Calibri" w:hAnsi="Calibri" w:cs="Calibri"/>
                <w:sz w:val="22"/>
                <w:szCs w:val="22"/>
              </w:rPr>
              <w:t>, deverá possuir duas intensidades.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Apresentar junto </w:t>
            </w:r>
            <w:proofErr w:type="gramStart"/>
            <w:r>
              <w:rPr>
                <w:rFonts w:ascii="Calibri" w:hAnsi="Calibri" w:cs="Calibri"/>
                <w:sz w:val="22"/>
                <w:szCs w:val="22"/>
              </w:rPr>
              <w:t>a</w:t>
            </w:r>
            <w:proofErr w:type="gramEnd"/>
            <w:r>
              <w:rPr>
                <w:rFonts w:ascii="Calibri" w:hAnsi="Calibri" w:cs="Calibri"/>
                <w:sz w:val="22"/>
                <w:szCs w:val="22"/>
              </w:rPr>
              <w:t xml:space="preserve"> proposta de preços final cópia autenticada em cartório ou original de ensaio realizado por laboratório comprovando que as luminárias internas atendem as normas SAE J575 e SAE J595;</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POLTRONAS: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Instalação de uma poltrona giratória a cada 90º, que possibilite o giro total (360º), com revestimento em </w:t>
            </w:r>
            <w:proofErr w:type="spellStart"/>
            <w:r>
              <w:rPr>
                <w:rFonts w:ascii="Calibri" w:hAnsi="Calibri" w:cs="Calibri"/>
                <w:sz w:val="22"/>
                <w:szCs w:val="22"/>
              </w:rPr>
              <w:t>courvin</w:t>
            </w:r>
            <w:proofErr w:type="spellEnd"/>
            <w:r>
              <w:rPr>
                <w:rFonts w:ascii="Calibri" w:hAnsi="Calibri" w:cs="Calibri"/>
                <w:sz w:val="22"/>
                <w:szCs w:val="22"/>
              </w:rPr>
              <w:t xml:space="preserve"> na cor verde claro, </w:t>
            </w:r>
            <w:r>
              <w:rPr>
                <w:rFonts w:ascii="Calibri" w:hAnsi="Calibri" w:cs="Calibri"/>
                <w:sz w:val="22"/>
                <w:szCs w:val="22"/>
              </w:rPr>
              <w:lastRenderedPageBreak/>
              <w:t xml:space="preserve">com cinto de segurança no mínimo abdominal, posicionada na cabeceira da maca (posição da poltrona do socorrista a definir). Na lateral direita deverá ser instalado 01 banco baú com capacidade para no mínimo </w:t>
            </w:r>
            <w:proofErr w:type="gramStart"/>
            <w:r>
              <w:rPr>
                <w:rFonts w:ascii="Calibri" w:hAnsi="Calibri" w:cs="Calibri"/>
                <w:sz w:val="22"/>
                <w:szCs w:val="22"/>
              </w:rPr>
              <w:t>3</w:t>
            </w:r>
            <w:proofErr w:type="gramEnd"/>
            <w:r>
              <w:rPr>
                <w:rFonts w:ascii="Calibri" w:hAnsi="Calibri" w:cs="Calibri"/>
                <w:sz w:val="22"/>
                <w:szCs w:val="22"/>
              </w:rPr>
              <w:t xml:space="preserve"> pessoas sentadas, com assento, encosto e cabeceira revestidos em </w:t>
            </w:r>
            <w:proofErr w:type="spellStart"/>
            <w:r>
              <w:rPr>
                <w:rFonts w:ascii="Calibri" w:hAnsi="Calibri" w:cs="Calibri"/>
                <w:sz w:val="22"/>
                <w:szCs w:val="22"/>
              </w:rPr>
              <w:t>courvin</w:t>
            </w:r>
            <w:proofErr w:type="spellEnd"/>
            <w:r>
              <w:rPr>
                <w:rFonts w:ascii="Calibri" w:hAnsi="Calibri" w:cs="Calibri"/>
                <w:sz w:val="22"/>
                <w:szCs w:val="22"/>
              </w:rPr>
              <w:t xml:space="preserve"> na cor verde claro, com cintos de segurança no mínimo abdominal e na lateral direita deste banco deverá haver uma porta que dê acesso a lixeira. Todos os bancos devem possuir formato ergonômico e devem ser individuais.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O banco baú deverá possuir acabamento na cor branca, com cantos arredondados em perfil de alumínio </w:t>
            </w:r>
            <w:proofErr w:type="spellStart"/>
            <w:r>
              <w:rPr>
                <w:rFonts w:ascii="Calibri" w:hAnsi="Calibri" w:cs="Calibri"/>
                <w:sz w:val="22"/>
                <w:szCs w:val="22"/>
              </w:rPr>
              <w:t>extrusado</w:t>
            </w:r>
            <w:proofErr w:type="spellEnd"/>
            <w:r>
              <w:rPr>
                <w:rFonts w:ascii="Calibri" w:hAnsi="Calibri" w:cs="Calibri"/>
                <w:sz w:val="22"/>
                <w:szCs w:val="22"/>
              </w:rPr>
              <w:t>, e acabamentos em perfil T emborrachado. Não poderá haver cantos vivos.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MOBILIÁRIO INTERNO: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Armário aéreo na cor branca, medindo aproximadamente 2.8 metros, instalado na lateral esquerda, com </w:t>
            </w:r>
            <w:proofErr w:type="gramStart"/>
            <w:r>
              <w:rPr>
                <w:rFonts w:ascii="Calibri" w:hAnsi="Calibri" w:cs="Calibri"/>
                <w:sz w:val="22"/>
                <w:szCs w:val="22"/>
              </w:rPr>
              <w:t>no</w:t>
            </w:r>
            <w:proofErr w:type="gramEnd"/>
          </w:p>
          <w:p w:rsidR="002B5F5F" w:rsidRDefault="002B5F5F" w:rsidP="002B5F5F">
            <w:pPr>
              <w:spacing w:line="276" w:lineRule="auto"/>
              <w:jc w:val="both"/>
              <w:rPr>
                <w:rFonts w:ascii="Calibri" w:hAnsi="Calibri" w:cs="Calibri"/>
                <w:sz w:val="22"/>
                <w:szCs w:val="22"/>
              </w:rPr>
            </w:pPr>
            <w:proofErr w:type="gramStart"/>
            <w:r>
              <w:rPr>
                <w:rFonts w:ascii="Calibri" w:hAnsi="Calibri" w:cs="Calibri"/>
                <w:sz w:val="22"/>
                <w:szCs w:val="22"/>
              </w:rPr>
              <w:t>mínimo</w:t>
            </w:r>
            <w:proofErr w:type="gramEnd"/>
            <w:r>
              <w:rPr>
                <w:rFonts w:ascii="Calibri" w:hAnsi="Calibri" w:cs="Calibri"/>
                <w:sz w:val="22"/>
                <w:szCs w:val="22"/>
              </w:rPr>
              <w:t xml:space="preserve"> 01 divisória interna, portas de correr em acrílico com dispositivo que impeça a abertura das portas de forma espontânea durante o deslocamento do veículo, trilhos em </w:t>
            </w:r>
            <w:proofErr w:type="spellStart"/>
            <w:r>
              <w:rPr>
                <w:rFonts w:ascii="Calibri" w:hAnsi="Calibri" w:cs="Calibri"/>
                <w:sz w:val="22"/>
                <w:szCs w:val="22"/>
              </w:rPr>
              <w:t>plastico</w:t>
            </w:r>
            <w:proofErr w:type="spellEnd"/>
            <w:r>
              <w:rPr>
                <w:rFonts w:ascii="Calibri" w:hAnsi="Calibri" w:cs="Calibri"/>
                <w:sz w:val="22"/>
                <w:szCs w:val="22"/>
              </w:rPr>
              <w:t xml:space="preserve"> </w:t>
            </w:r>
            <w:proofErr w:type="spellStart"/>
            <w:r>
              <w:rPr>
                <w:rFonts w:ascii="Calibri" w:hAnsi="Calibri" w:cs="Calibri"/>
                <w:sz w:val="22"/>
                <w:szCs w:val="22"/>
              </w:rPr>
              <w:t>extrusado</w:t>
            </w:r>
            <w:proofErr w:type="spellEnd"/>
            <w:r>
              <w:rPr>
                <w:rFonts w:ascii="Calibri" w:hAnsi="Calibri" w:cs="Calibri"/>
                <w:sz w:val="22"/>
                <w:szCs w:val="22"/>
              </w:rPr>
              <w:t xml:space="preserve"> para as portas de correr, as bordas deverão ser arredondadas em perfil de alumínio </w:t>
            </w:r>
            <w:proofErr w:type="spellStart"/>
            <w:r>
              <w:rPr>
                <w:rFonts w:ascii="Calibri" w:hAnsi="Calibri" w:cs="Calibri"/>
                <w:sz w:val="22"/>
                <w:szCs w:val="22"/>
              </w:rPr>
              <w:t>extrusado</w:t>
            </w:r>
            <w:proofErr w:type="spellEnd"/>
            <w:r>
              <w:rPr>
                <w:rFonts w:ascii="Calibri" w:hAnsi="Calibri" w:cs="Calibri"/>
                <w:sz w:val="22"/>
                <w:szCs w:val="22"/>
              </w:rPr>
              <w:t xml:space="preserve"> estrutural (sendo vedado o uso de alumínio exclusivamente de acabamento) e acabamentos em perfil T.</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Suporte para bomba de infusão interligando balcão ao aéreo.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Balcão inferior medindo aproximadamente 2,8 metros de comprimento, 0,85m de altura e 0,45m de profundidade, na cor branca, com portas de correr em acrílico com dispositivo que impeça a abertura das portas de forma espontânea durante o deslocamento do veículo, trilhos em plástico </w:t>
            </w:r>
            <w:proofErr w:type="spellStart"/>
            <w:r>
              <w:rPr>
                <w:rFonts w:ascii="Calibri" w:hAnsi="Calibri" w:cs="Calibri"/>
                <w:sz w:val="22"/>
                <w:szCs w:val="22"/>
              </w:rPr>
              <w:t>extrusado</w:t>
            </w:r>
            <w:proofErr w:type="spellEnd"/>
            <w:r>
              <w:rPr>
                <w:rFonts w:ascii="Calibri" w:hAnsi="Calibri" w:cs="Calibri"/>
                <w:sz w:val="22"/>
                <w:szCs w:val="22"/>
              </w:rPr>
              <w:t xml:space="preserve"> para as portas de correr; abertura para acesso à central elétrica, abertura para 02 prancha rígida com trilho guia </w:t>
            </w:r>
            <w:r>
              <w:rPr>
                <w:rFonts w:ascii="Calibri" w:hAnsi="Calibri" w:cs="Calibri"/>
                <w:sz w:val="22"/>
                <w:szCs w:val="22"/>
              </w:rPr>
              <w:lastRenderedPageBreak/>
              <w:t xml:space="preserve">para cada prancha, 02 gavetas, tampo superior com anteparo de no mínimo </w:t>
            </w:r>
            <w:proofErr w:type="gramStart"/>
            <w:r>
              <w:rPr>
                <w:rFonts w:ascii="Calibri" w:hAnsi="Calibri" w:cs="Calibri"/>
                <w:sz w:val="22"/>
                <w:szCs w:val="22"/>
              </w:rPr>
              <w:t>40mm</w:t>
            </w:r>
            <w:proofErr w:type="gramEnd"/>
            <w:r>
              <w:rPr>
                <w:rFonts w:ascii="Calibri" w:hAnsi="Calibri" w:cs="Calibri"/>
                <w:sz w:val="22"/>
                <w:szCs w:val="22"/>
              </w:rPr>
              <w:t xml:space="preserve">, cantos arredondados em perfil de alumínio </w:t>
            </w:r>
            <w:proofErr w:type="spellStart"/>
            <w:r>
              <w:rPr>
                <w:rFonts w:ascii="Calibri" w:hAnsi="Calibri" w:cs="Calibri"/>
                <w:sz w:val="22"/>
                <w:szCs w:val="22"/>
              </w:rPr>
              <w:t>extrusado</w:t>
            </w:r>
            <w:proofErr w:type="spellEnd"/>
            <w:r>
              <w:rPr>
                <w:rFonts w:ascii="Calibri" w:hAnsi="Calibri" w:cs="Calibri"/>
                <w:sz w:val="22"/>
                <w:szCs w:val="22"/>
              </w:rPr>
              <w:t xml:space="preserve"> estrutural ( sendo vedado o uso de alumínio exclusivamente de acabamento) e bordas com perfil emborrachado do tipo “T”. Neste mesmo balcão deverá ser previsto um compartimento para proteção dos cilindros de 02 com entrada para a prancha rígida, com perfil de alumínio </w:t>
            </w:r>
            <w:proofErr w:type="spellStart"/>
            <w:r>
              <w:rPr>
                <w:rFonts w:ascii="Calibri" w:hAnsi="Calibri" w:cs="Calibri"/>
                <w:sz w:val="22"/>
                <w:szCs w:val="22"/>
              </w:rPr>
              <w:t>extrusado</w:t>
            </w:r>
            <w:proofErr w:type="spellEnd"/>
            <w:r>
              <w:rPr>
                <w:rFonts w:ascii="Calibri" w:hAnsi="Calibri" w:cs="Calibri"/>
                <w:sz w:val="22"/>
                <w:szCs w:val="22"/>
              </w:rPr>
              <w:t xml:space="preserve"> e bordas com perfil emborrachado do tipo “T”, não podendo possuir cantos vivos. Deverá possuir uma porta removível de fácil abertura para troca dos cilindros com abertura para possibilitar o manuseio das válvulas reguladoras.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Aplicação de perfis de aço inox com aproximadamente </w:t>
            </w:r>
            <w:proofErr w:type="gramStart"/>
            <w:r>
              <w:rPr>
                <w:rFonts w:ascii="Calibri" w:hAnsi="Calibri" w:cs="Calibri"/>
                <w:sz w:val="22"/>
                <w:szCs w:val="22"/>
              </w:rPr>
              <w:t>7cm</w:t>
            </w:r>
            <w:proofErr w:type="gramEnd"/>
            <w:r>
              <w:rPr>
                <w:rFonts w:ascii="Calibri" w:hAnsi="Calibri" w:cs="Calibri"/>
                <w:sz w:val="22"/>
                <w:szCs w:val="22"/>
              </w:rPr>
              <w:t xml:space="preserve"> de altura, 1,2mm de espessura, nas bases inferiores do mobiliário interno a fim de proteger os móveis de atritos resultantes do calçado dos operadores e acompanhantes.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CENTRAL ELÉTRICA E PAINEL DE ELÉTRICO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A central elétrica deverá ser composta por bateria auxiliar de no mínimo 95amp, a bateria deverá estar ligada paralelamente a bateria original do veículo através de uma placa eletrônica de circuito impresso dupla face composta de material FR-4. Deverá conter no mínimo </w:t>
            </w:r>
            <w:proofErr w:type="gramStart"/>
            <w:r>
              <w:rPr>
                <w:rFonts w:ascii="Calibri" w:hAnsi="Calibri" w:cs="Calibri"/>
                <w:sz w:val="22"/>
                <w:szCs w:val="22"/>
              </w:rPr>
              <w:t>3</w:t>
            </w:r>
            <w:proofErr w:type="gramEnd"/>
            <w:r>
              <w:rPr>
                <w:rFonts w:ascii="Calibri" w:hAnsi="Calibri" w:cs="Calibri"/>
                <w:sz w:val="22"/>
                <w:szCs w:val="22"/>
              </w:rPr>
              <w:t xml:space="preserve"> relês automotivos com capacidade de 70 </w:t>
            </w:r>
            <w:proofErr w:type="spellStart"/>
            <w:r>
              <w:rPr>
                <w:rFonts w:ascii="Calibri" w:hAnsi="Calibri" w:cs="Calibri"/>
                <w:sz w:val="22"/>
                <w:szCs w:val="22"/>
              </w:rPr>
              <w:t>amp</w:t>
            </w:r>
            <w:proofErr w:type="spellEnd"/>
            <w:r>
              <w:rPr>
                <w:rFonts w:ascii="Calibri" w:hAnsi="Calibri" w:cs="Calibri"/>
                <w:sz w:val="22"/>
                <w:szCs w:val="22"/>
              </w:rPr>
              <w:t xml:space="preserve"> cada ligados paralelamente. Deverá haver um fusível de proteção contra curto circuito com capacidade máxima de 100 </w:t>
            </w:r>
            <w:proofErr w:type="spellStart"/>
            <w:r>
              <w:rPr>
                <w:rFonts w:ascii="Calibri" w:hAnsi="Calibri" w:cs="Calibri"/>
                <w:sz w:val="22"/>
                <w:szCs w:val="22"/>
              </w:rPr>
              <w:t>amp</w:t>
            </w:r>
            <w:proofErr w:type="spellEnd"/>
            <w:r>
              <w:rPr>
                <w:rFonts w:ascii="Calibri" w:hAnsi="Calibri" w:cs="Calibri"/>
                <w:sz w:val="22"/>
                <w:szCs w:val="22"/>
              </w:rPr>
              <w:t xml:space="preserve">. Os cabos de alimentação das baterias deverão ser fixados na placa através de terminais olhais padrão automotivo com parafusos de inox para evitar oxidação e </w:t>
            </w:r>
            <w:proofErr w:type="gramStart"/>
            <w:r>
              <w:rPr>
                <w:rFonts w:ascii="Calibri" w:hAnsi="Calibri" w:cs="Calibri"/>
                <w:sz w:val="22"/>
                <w:szCs w:val="22"/>
              </w:rPr>
              <w:t>mal</w:t>
            </w:r>
            <w:proofErr w:type="gramEnd"/>
            <w:r>
              <w:rPr>
                <w:rFonts w:ascii="Calibri" w:hAnsi="Calibri" w:cs="Calibri"/>
                <w:sz w:val="22"/>
                <w:szCs w:val="22"/>
              </w:rPr>
              <w:t xml:space="preserve"> contato;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Deverá ser instalado um inversor de tensão de no mínimo 750 watts, </w:t>
            </w:r>
            <w:proofErr w:type="gramStart"/>
            <w:r>
              <w:rPr>
                <w:rFonts w:ascii="Calibri" w:hAnsi="Calibri" w:cs="Calibri"/>
                <w:sz w:val="22"/>
                <w:szCs w:val="22"/>
              </w:rPr>
              <w:t>12v</w:t>
            </w:r>
            <w:proofErr w:type="gramEnd"/>
            <w:r>
              <w:rPr>
                <w:rFonts w:ascii="Calibri" w:hAnsi="Calibri" w:cs="Calibri"/>
                <w:sz w:val="22"/>
                <w:szCs w:val="22"/>
              </w:rPr>
              <w:t>/220v.</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PAINEL DE COMANDO DA AMBULÂNCIA: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O painel consiste em uma placa de circuito </w:t>
            </w:r>
            <w:r>
              <w:rPr>
                <w:rFonts w:ascii="Calibri" w:hAnsi="Calibri" w:cs="Calibri"/>
                <w:sz w:val="22"/>
                <w:szCs w:val="22"/>
              </w:rPr>
              <w:lastRenderedPageBreak/>
              <w:t xml:space="preserve">impresso dupla face composta de material FR-4. Toda a região da placa e seus componentes devem ser cobertos por uma camada de </w:t>
            </w:r>
            <w:proofErr w:type="spellStart"/>
            <w:r>
              <w:rPr>
                <w:rFonts w:ascii="Calibri" w:hAnsi="Calibri" w:cs="Calibri"/>
                <w:sz w:val="22"/>
                <w:szCs w:val="22"/>
              </w:rPr>
              <w:t>Conformal</w:t>
            </w:r>
            <w:proofErr w:type="spellEnd"/>
            <w:r>
              <w:rPr>
                <w:rFonts w:ascii="Calibri" w:hAnsi="Calibri" w:cs="Calibri"/>
                <w:sz w:val="22"/>
                <w:szCs w:val="22"/>
              </w:rPr>
              <w:t xml:space="preserve"> </w:t>
            </w:r>
            <w:proofErr w:type="spellStart"/>
            <w:r>
              <w:rPr>
                <w:rFonts w:ascii="Calibri" w:hAnsi="Calibri" w:cs="Calibri"/>
                <w:sz w:val="22"/>
                <w:szCs w:val="22"/>
              </w:rPr>
              <w:t>Coating</w:t>
            </w:r>
            <w:proofErr w:type="spellEnd"/>
            <w:r>
              <w:rPr>
                <w:rFonts w:ascii="Calibri" w:hAnsi="Calibri" w:cs="Calibri"/>
                <w:sz w:val="22"/>
                <w:szCs w:val="22"/>
              </w:rPr>
              <w:t xml:space="preserve">, para proteção contra intempéries ambientais. Esta placa deverá conter no mínimo </w:t>
            </w:r>
            <w:proofErr w:type="gramStart"/>
            <w:r>
              <w:rPr>
                <w:rFonts w:ascii="Calibri" w:hAnsi="Calibri" w:cs="Calibri"/>
                <w:sz w:val="22"/>
                <w:szCs w:val="22"/>
              </w:rPr>
              <w:t>6</w:t>
            </w:r>
            <w:proofErr w:type="gramEnd"/>
            <w:r>
              <w:rPr>
                <w:rFonts w:ascii="Calibri" w:hAnsi="Calibri" w:cs="Calibri"/>
                <w:sz w:val="22"/>
                <w:szCs w:val="22"/>
              </w:rPr>
              <w:t xml:space="preserve"> teclas para acionamento de cargas. Cada tecla deverá ser acompanhada de um LED indicador vermelho, o qual deve acender quando a função estiver ativada. Deverá possuir </w:t>
            </w:r>
            <w:proofErr w:type="gramStart"/>
            <w:r>
              <w:rPr>
                <w:rFonts w:ascii="Calibri" w:hAnsi="Calibri" w:cs="Calibri"/>
                <w:sz w:val="22"/>
                <w:szCs w:val="22"/>
              </w:rPr>
              <w:t>6</w:t>
            </w:r>
            <w:proofErr w:type="gramEnd"/>
            <w:r>
              <w:rPr>
                <w:rFonts w:ascii="Calibri" w:hAnsi="Calibri" w:cs="Calibri"/>
                <w:sz w:val="22"/>
                <w:szCs w:val="22"/>
              </w:rPr>
              <w:t xml:space="preserve"> saídas positivas com capacidade de até 7A cada. Estas saídas devem possuir proteção eletrônica contra curto circuito e sobre carga. Não devem ser utilizados fusíveis ou disjuntores entre o painel e a carga, visto que a proteção será feita através do circuito eletrônico da saída. Ao ocorrer uma falha de sobre carga em alguma das saídas, esta falha deverá ser informada ao usuário através de um display LCD de no mínimo 2x16. O painel deve possuir proteção contra inversão de polaridade na alimentação. O display LCD também deve mostrar a tensão da bateria e a tensão de saída do inversor, alternando estas duas informações em tela cheia no display. O painel deve possuir </w:t>
            </w:r>
            <w:proofErr w:type="gramStart"/>
            <w:r>
              <w:rPr>
                <w:rFonts w:ascii="Calibri" w:hAnsi="Calibri" w:cs="Calibri"/>
                <w:sz w:val="22"/>
                <w:szCs w:val="22"/>
              </w:rPr>
              <w:t>2</w:t>
            </w:r>
            <w:proofErr w:type="gramEnd"/>
            <w:r>
              <w:rPr>
                <w:rFonts w:ascii="Calibri" w:hAnsi="Calibri" w:cs="Calibri"/>
                <w:sz w:val="22"/>
                <w:szCs w:val="22"/>
              </w:rPr>
              <w:t xml:space="preserve"> </w:t>
            </w:r>
            <w:proofErr w:type="spellStart"/>
            <w:r>
              <w:rPr>
                <w:rFonts w:ascii="Calibri" w:hAnsi="Calibri" w:cs="Calibri"/>
                <w:sz w:val="22"/>
                <w:szCs w:val="22"/>
              </w:rPr>
              <w:t>LEDs</w:t>
            </w:r>
            <w:proofErr w:type="spellEnd"/>
            <w:r>
              <w:rPr>
                <w:rFonts w:ascii="Calibri" w:hAnsi="Calibri" w:cs="Calibri"/>
                <w:sz w:val="22"/>
                <w:szCs w:val="22"/>
              </w:rPr>
              <w:t xml:space="preserve"> indicadores vermelhos para porta lateral aberta e porta traseira aberta, sendo estes acionados através de uma entrada que deve ser conectada aos sensores das portas. O painel deverá conter </w:t>
            </w:r>
            <w:proofErr w:type="gramStart"/>
            <w:r>
              <w:rPr>
                <w:rFonts w:ascii="Calibri" w:hAnsi="Calibri" w:cs="Calibri"/>
                <w:sz w:val="22"/>
                <w:szCs w:val="22"/>
              </w:rPr>
              <w:t>2</w:t>
            </w:r>
            <w:proofErr w:type="gramEnd"/>
            <w:r>
              <w:rPr>
                <w:rFonts w:ascii="Calibri" w:hAnsi="Calibri" w:cs="Calibri"/>
                <w:sz w:val="22"/>
                <w:szCs w:val="22"/>
              </w:rPr>
              <w:t xml:space="preserve"> conectores Mate-n-</w:t>
            </w:r>
            <w:proofErr w:type="spellStart"/>
            <w:r>
              <w:rPr>
                <w:rFonts w:ascii="Calibri" w:hAnsi="Calibri" w:cs="Calibri"/>
                <w:sz w:val="22"/>
                <w:szCs w:val="22"/>
              </w:rPr>
              <w:t>lok</w:t>
            </w:r>
            <w:proofErr w:type="spellEnd"/>
            <w:r>
              <w:rPr>
                <w:rFonts w:ascii="Calibri" w:hAnsi="Calibri" w:cs="Calibri"/>
                <w:sz w:val="22"/>
                <w:szCs w:val="22"/>
              </w:rPr>
              <w:t xml:space="preserve"> aéreos, sendo um deles de 9 vias e o outro de 4 vias. O conector de </w:t>
            </w:r>
            <w:proofErr w:type="gramStart"/>
            <w:r>
              <w:rPr>
                <w:rFonts w:ascii="Calibri" w:hAnsi="Calibri" w:cs="Calibri"/>
                <w:sz w:val="22"/>
                <w:szCs w:val="22"/>
              </w:rPr>
              <w:t>9</w:t>
            </w:r>
            <w:proofErr w:type="gramEnd"/>
            <w:r>
              <w:rPr>
                <w:rFonts w:ascii="Calibri" w:hAnsi="Calibri" w:cs="Calibri"/>
                <w:sz w:val="22"/>
                <w:szCs w:val="22"/>
              </w:rPr>
              <w:t xml:space="preserve"> vias será utilizado para a alimentação (positivo e negativo) e para as 6 saídas. O conector de </w:t>
            </w:r>
            <w:proofErr w:type="gramStart"/>
            <w:r>
              <w:rPr>
                <w:rFonts w:ascii="Calibri" w:hAnsi="Calibri" w:cs="Calibri"/>
                <w:sz w:val="22"/>
                <w:szCs w:val="22"/>
              </w:rPr>
              <w:t>4</w:t>
            </w:r>
            <w:proofErr w:type="gramEnd"/>
            <w:r>
              <w:rPr>
                <w:rFonts w:ascii="Calibri" w:hAnsi="Calibri" w:cs="Calibri"/>
                <w:sz w:val="22"/>
                <w:szCs w:val="22"/>
              </w:rPr>
              <w:t xml:space="preserve"> vias será utilizado para a leitura da tensão do inversor (fase e neutro) e para as duas entradas dos sensores de porta. A placa eletrônica deve ser fixada por meio de parafusos </w:t>
            </w:r>
            <w:proofErr w:type="gramStart"/>
            <w:r>
              <w:rPr>
                <w:rFonts w:ascii="Calibri" w:hAnsi="Calibri" w:cs="Calibri"/>
                <w:sz w:val="22"/>
                <w:szCs w:val="22"/>
              </w:rPr>
              <w:t>à</w:t>
            </w:r>
            <w:proofErr w:type="gramEnd"/>
            <w:r>
              <w:rPr>
                <w:rFonts w:ascii="Calibri" w:hAnsi="Calibri" w:cs="Calibri"/>
                <w:sz w:val="22"/>
                <w:szCs w:val="22"/>
              </w:rPr>
              <w:t xml:space="preserve"> uma chapa de acrílico preto com espessura máxima de 3mm. Nesta chapa de acrílico devem estar contidas todas as tomadas de energia (</w:t>
            </w:r>
            <w:proofErr w:type="gramStart"/>
            <w:r>
              <w:rPr>
                <w:rFonts w:ascii="Calibri" w:hAnsi="Calibri" w:cs="Calibri"/>
                <w:sz w:val="22"/>
                <w:szCs w:val="22"/>
              </w:rPr>
              <w:t>4</w:t>
            </w:r>
            <w:proofErr w:type="gramEnd"/>
            <w:r>
              <w:rPr>
                <w:rFonts w:ascii="Calibri" w:hAnsi="Calibri" w:cs="Calibri"/>
                <w:sz w:val="22"/>
                <w:szCs w:val="22"/>
              </w:rPr>
              <w:t xml:space="preserve"> </w:t>
            </w:r>
            <w:r>
              <w:rPr>
                <w:rFonts w:ascii="Calibri" w:hAnsi="Calibri" w:cs="Calibri"/>
                <w:sz w:val="22"/>
                <w:szCs w:val="22"/>
              </w:rPr>
              <w:lastRenderedPageBreak/>
              <w:t>tomadas (2pt+t de 220V, e 02 ac/</w:t>
            </w:r>
            <w:proofErr w:type="spellStart"/>
            <w:r>
              <w:rPr>
                <w:rFonts w:ascii="Calibri" w:hAnsi="Calibri" w:cs="Calibri"/>
                <w:sz w:val="22"/>
                <w:szCs w:val="22"/>
              </w:rPr>
              <w:t>dc</w:t>
            </w:r>
            <w:proofErr w:type="spellEnd"/>
            <w:r>
              <w:rPr>
                <w:rFonts w:ascii="Calibri" w:hAnsi="Calibri" w:cs="Calibri"/>
                <w:sz w:val="22"/>
                <w:szCs w:val="22"/>
              </w:rPr>
              <w:t xml:space="preserve"> 12V), de acordo com a necessidade de cada veículo. A parte frontal do acrílico deve ser coberta por uma etiqueta de policarbonato com espessura máxima de 0,2mm, contendo as simbologias de cada tecla e identificação das tomadas de energia.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Na lateral esquerda, deverá ser previsto 02 tomadas (2pt+t de </w:t>
            </w:r>
            <w:proofErr w:type="gramStart"/>
            <w:r>
              <w:rPr>
                <w:rFonts w:ascii="Calibri" w:hAnsi="Calibri" w:cs="Calibri"/>
                <w:sz w:val="22"/>
                <w:szCs w:val="22"/>
              </w:rPr>
              <w:t>220v</w:t>
            </w:r>
            <w:proofErr w:type="gramEnd"/>
            <w:r>
              <w:rPr>
                <w:rFonts w:ascii="Calibri" w:hAnsi="Calibri" w:cs="Calibri"/>
                <w:sz w:val="22"/>
                <w:szCs w:val="22"/>
              </w:rPr>
              <w:t>).</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SUPORTE PARA CILINDRO DE OXIGENIO: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02 suportes para cilindros de oxigênio de no mínimo 16 litros, com cintas tipo catracas firmemente presos a carroceria do veiculo. Vedada </w:t>
            </w:r>
            <w:proofErr w:type="gramStart"/>
            <w:r>
              <w:rPr>
                <w:rFonts w:ascii="Calibri" w:hAnsi="Calibri" w:cs="Calibri"/>
                <w:sz w:val="22"/>
                <w:szCs w:val="22"/>
              </w:rPr>
              <w:t>a</w:t>
            </w:r>
            <w:proofErr w:type="gramEnd"/>
            <w:r>
              <w:rPr>
                <w:rFonts w:ascii="Calibri" w:hAnsi="Calibri" w:cs="Calibri"/>
                <w:sz w:val="22"/>
                <w:szCs w:val="22"/>
              </w:rPr>
              <w:t xml:space="preserve"> fixação através de rebites.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CILINDRO DE OXIGENIO:</w:t>
            </w:r>
          </w:p>
          <w:p w:rsidR="002B5F5F" w:rsidRDefault="002B5F5F" w:rsidP="002B5F5F">
            <w:pPr>
              <w:spacing w:line="276" w:lineRule="auto"/>
              <w:jc w:val="both"/>
              <w:rPr>
                <w:rFonts w:ascii="Calibri" w:hAnsi="Calibri" w:cs="Calibri"/>
                <w:sz w:val="22"/>
                <w:szCs w:val="22"/>
              </w:rPr>
            </w:pPr>
            <w:proofErr w:type="gramStart"/>
            <w:r>
              <w:rPr>
                <w:rFonts w:ascii="Calibri" w:hAnsi="Calibri" w:cs="Calibri"/>
                <w:sz w:val="22"/>
                <w:szCs w:val="22"/>
              </w:rPr>
              <w:t>Deverá</w:t>
            </w:r>
            <w:proofErr w:type="gramEnd"/>
            <w:r>
              <w:rPr>
                <w:rFonts w:ascii="Calibri" w:hAnsi="Calibri" w:cs="Calibri"/>
                <w:sz w:val="22"/>
                <w:szCs w:val="22"/>
              </w:rPr>
              <w:t xml:space="preserve"> ser fornecido 02 Cilindros de 16 litros, para oxigênio, fixado em suporte especifico para o mesmo.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Interligados através de tomada dupla instalada na régua tripla de modo que ambos possam </w:t>
            </w:r>
            <w:proofErr w:type="gramStart"/>
            <w:r>
              <w:rPr>
                <w:rFonts w:ascii="Calibri" w:hAnsi="Calibri" w:cs="Calibri"/>
                <w:sz w:val="22"/>
                <w:szCs w:val="22"/>
              </w:rPr>
              <w:t>ser</w:t>
            </w:r>
            <w:proofErr w:type="gramEnd"/>
            <w:r>
              <w:rPr>
                <w:rFonts w:ascii="Calibri" w:hAnsi="Calibri" w:cs="Calibri"/>
                <w:sz w:val="22"/>
                <w:szCs w:val="22"/>
              </w:rPr>
              <w:t xml:space="preserve"> utilizados sem a necessidade de manuseio da mangueira.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EQUIPAMENTOS DE OXIGENAÇÃO: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Kit de oxigenação composto de válvula red. ligado aos cilindros de oxigênio, régua tripla de oxigenação instalada na lateral esquerda, tomada dupla de O2 para interligar os dois cilindros, 02 mangueiras trançadas de O2 ligando a régua tripla aos dois cilindros através da tomada dupla descrita acima, com </w:t>
            </w:r>
            <w:proofErr w:type="spellStart"/>
            <w:r>
              <w:rPr>
                <w:rFonts w:ascii="Calibri" w:hAnsi="Calibri" w:cs="Calibri"/>
                <w:sz w:val="22"/>
                <w:szCs w:val="22"/>
              </w:rPr>
              <w:t>fluxometro</w:t>
            </w:r>
            <w:proofErr w:type="spellEnd"/>
            <w:r>
              <w:rPr>
                <w:rFonts w:ascii="Calibri" w:hAnsi="Calibri" w:cs="Calibri"/>
                <w:sz w:val="22"/>
                <w:szCs w:val="22"/>
              </w:rPr>
              <w:t xml:space="preserve">, frasco aspirador, manômetro, umidificador com </w:t>
            </w:r>
            <w:proofErr w:type="spellStart"/>
            <w:r>
              <w:rPr>
                <w:rFonts w:ascii="Calibri" w:hAnsi="Calibri" w:cs="Calibri"/>
                <w:sz w:val="22"/>
                <w:szCs w:val="22"/>
              </w:rPr>
              <w:t>micronebulizador</w:t>
            </w:r>
            <w:proofErr w:type="spellEnd"/>
            <w:r>
              <w:rPr>
                <w:rFonts w:ascii="Calibri" w:hAnsi="Calibri" w:cs="Calibri"/>
                <w:sz w:val="22"/>
                <w:szCs w:val="22"/>
              </w:rPr>
              <w:t xml:space="preserve"> de O2.</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Deverá ser apresentado junto a proposta de preços final registro na </w:t>
            </w:r>
            <w:proofErr w:type="gramStart"/>
            <w:r>
              <w:rPr>
                <w:rFonts w:ascii="Calibri" w:hAnsi="Calibri" w:cs="Calibri"/>
                <w:sz w:val="22"/>
                <w:szCs w:val="22"/>
              </w:rPr>
              <w:t>Anvisa</w:t>
            </w:r>
            <w:proofErr w:type="gramEnd"/>
            <w:r>
              <w:rPr>
                <w:rFonts w:ascii="Calibri" w:hAnsi="Calibri" w:cs="Calibri"/>
                <w:sz w:val="22"/>
                <w:szCs w:val="22"/>
              </w:rPr>
              <w:t xml:space="preserve"> dos itens que compõe o sistema de oxigenação. (válvula redutora, tomada dupla, mangueiras O2, régua tripla de alumínio com 03 saídas de O2, </w:t>
            </w:r>
            <w:proofErr w:type="spellStart"/>
            <w:r>
              <w:rPr>
                <w:rFonts w:ascii="Calibri" w:hAnsi="Calibri" w:cs="Calibri"/>
                <w:sz w:val="22"/>
                <w:szCs w:val="22"/>
              </w:rPr>
              <w:t>fluxometro</w:t>
            </w:r>
            <w:proofErr w:type="spellEnd"/>
            <w:r>
              <w:rPr>
                <w:rFonts w:ascii="Calibri" w:hAnsi="Calibri" w:cs="Calibri"/>
                <w:sz w:val="22"/>
                <w:szCs w:val="22"/>
              </w:rPr>
              <w:t xml:space="preserve">, aspirador, manômetro, umidificador, </w:t>
            </w:r>
            <w:proofErr w:type="spellStart"/>
            <w:r>
              <w:rPr>
                <w:rFonts w:ascii="Calibri" w:hAnsi="Calibri" w:cs="Calibri"/>
                <w:sz w:val="22"/>
                <w:szCs w:val="22"/>
              </w:rPr>
              <w:t>micronebulizador</w:t>
            </w:r>
            <w:proofErr w:type="spellEnd"/>
            <w:r>
              <w:rPr>
                <w:rFonts w:ascii="Calibri" w:hAnsi="Calibri" w:cs="Calibri"/>
                <w:sz w:val="22"/>
                <w:szCs w:val="22"/>
              </w:rPr>
              <w:t>).</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BALAUSTRES COM SUPORTE DE SORO E </w:t>
            </w:r>
            <w:r>
              <w:rPr>
                <w:rFonts w:ascii="Calibri" w:hAnsi="Calibri" w:cs="Calibri"/>
                <w:sz w:val="22"/>
                <w:szCs w:val="22"/>
              </w:rPr>
              <w:lastRenderedPageBreak/>
              <w:t>SANGUE:</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Instalação de 01 balaústre, instalados na parte central do teto do salão de atendimento, posicionado em uma das bordas da maca retrátil. </w:t>
            </w:r>
            <w:proofErr w:type="gramStart"/>
            <w:r>
              <w:rPr>
                <w:rFonts w:ascii="Calibri" w:hAnsi="Calibri" w:cs="Calibri"/>
                <w:sz w:val="22"/>
                <w:szCs w:val="22"/>
              </w:rPr>
              <w:t>corrimão</w:t>
            </w:r>
            <w:proofErr w:type="gramEnd"/>
            <w:r>
              <w:rPr>
                <w:rFonts w:ascii="Calibri" w:hAnsi="Calibri" w:cs="Calibri"/>
                <w:sz w:val="22"/>
                <w:szCs w:val="22"/>
              </w:rPr>
              <w:t xml:space="preserve"> em alumínio polido e punhos de plástico injetado e ponteiras de fechamento arredondadas de alta resistência, instalado na parte central do teto do veiculo. 01 Suporte de soro e sangue com 02 ganchos e </w:t>
            </w:r>
            <w:proofErr w:type="spellStart"/>
            <w:r>
              <w:rPr>
                <w:rFonts w:ascii="Calibri" w:hAnsi="Calibri" w:cs="Calibri"/>
                <w:sz w:val="22"/>
                <w:szCs w:val="22"/>
              </w:rPr>
              <w:t>velcros</w:t>
            </w:r>
            <w:proofErr w:type="spellEnd"/>
            <w:r>
              <w:rPr>
                <w:rFonts w:ascii="Calibri" w:hAnsi="Calibri" w:cs="Calibri"/>
                <w:sz w:val="22"/>
                <w:szCs w:val="22"/>
              </w:rPr>
              <w:t xml:space="preserve"> para prender o soro, instalados no balaústre.</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MACA RETRATIL:</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Maca retrátil contendo rodízios com banda emborrachada e sistema de freios com diâmetro de no mínimo </w:t>
            </w:r>
            <w:proofErr w:type="gramStart"/>
            <w:r>
              <w:rPr>
                <w:rFonts w:ascii="Calibri" w:hAnsi="Calibri" w:cs="Calibri"/>
                <w:sz w:val="22"/>
                <w:szCs w:val="22"/>
              </w:rPr>
              <w:t>127mm</w:t>
            </w:r>
            <w:proofErr w:type="gramEnd"/>
            <w:r>
              <w:rPr>
                <w:rFonts w:ascii="Calibri" w:hAnsi="Calibri" w:cs="Calibri"/>
                <w:sz w:val="22"/>
                <w:szCs w:val="22"/>
              </w:rPr>
              <w:t xml:space="preserve">, respaldo ajustável com no mínimo 6 posições reclinável, Capacidade de carga estática de no mínimo 300kg e carga dinâmica de no mínimo 150kg, Estrutura em duralumínio com uniões de encaixe em polímeros, Alças laterais basculantes com sistema de fechamento automático, colchonete revestido em material impermeável, </w:t>
            </w:r>
            <w:proofErr w:type="spellStart"/>
            <w:r>
              <w:rPr>
                <w:rFonts w:ascii="Calibri" w:hAnsi="Calibri" w:cs="Calibri"/>
                <w:sz w:val="22"/>
                <w:szCs w:val="22"/>
              </w:rPr>
              <w:t>auto-extinguível</w:t>
            </w:r>
            <w:proofErr w:type="spellEnd"/>
            <w:r>
              <w:rPr>
                <w:rFonts w:ascii="Calibri" w:hAnsi="Calibri" w:cs="Calibri"/>
                <w:sz w:val="22"/>
                <w:szCs w:val="22"/>
              </w:rPr>
              <w:t xml:space="preserve">, costurado eletronicamente, cintos de segurança automático que impede quedas acidentais, Largura total de no mínimo 606mm, peso bruto de no mínimo 30 kg. Sistema de travamento da maca ao </w:t>
            </w:r>
            <w:proofErr w:type="spellStart"/>
            <w:r>
              <w:rPr>
                <w:rFonts w:ascii="Calibri" w:hAnsi="Calibri" w:cs="Calibri"/>
                <w:sz w:val="22"/>
                <w:szCs w:val="22"/>
              </w:rPr>
              <w:t>veículo</w:t>
            </w:r>
            <w:proofErr w:type="spellEnd"/>
            <w:r>
              <w:rPr>
                <w:rFonts w:ascii="Calibri" w:hAnsi="Calibri" w:cs="Calibri"/>
                <w:sz w:val="22"/>
                <w:szCs w:val="22"/>
              </w:rPr>
              <w:t xml:space="preserve">: Deve ser fornecido juntamente com a maca um sistema central de </w:t>
            </w:r>
            <w:proofErr w:type="spellStart"/>
            <w:r>
              <w:rPr>
                <w:rFonts w:ascii="Calibri" w:hAnsi="Calibri" w:cs="Calibri"/>
                <w:sz w:val="22"/>
                <w:szCs w:val="22"/>
              </w:rPr>
              <w:t>fixação</w:t>
            </w:r>
            <w:proofErr w:type="spellEnd"/>
            <w:r>
              <w:rPr>
                <w:rFonts w:ascii="Calibri" w:hAnsi="Calibri" w:cs="Calibri"/>
                <w:sz w:val="22"/>
                <w:szCs w:val="22"/>
              </w:rPr>
              <w:t xml:space="preserve"> </w:t>
            </w:r>
            <w:proofErr w:type="spellStart"/>
            <w:r>
              <w:rPr>
                <w:rFonts w:ascii="Calibri" w:hAnsi="Calibri" w:cs="Calibri"/>
                <w:sz w:val="22"/>
                <w:szCs w:val="22"/>
              </w:rPr>
              <w:t>estável</w:t>
            </w:r>
            <w:proofErr w:type="spellEnd"/>
            <w:r>
              <w:rPr>
                <w:rFonts w:ascii="Calibri" w:hAnsi="Calibri" w:cs="Calibri"/>
                <w:sz w:val="22"/>
                <w:szCs w:val="22"/>
              </w:rPr>
              <w:t xml:space="preserve">, com sistema de engate </w:t>
            </w:r>
            <w:proofErr w:type="spellStart"/>
            <w:r>
              <w:rPr>
                <w:rFonts w:ascii="Calibri" w:hAnsi="Calibri" w:cs="Calibri"/>
                <w:sz w:val="22"/>
                <w:szCs w:val="22"/>
              </w:rPr>
              <w:t>rápido</w:t>
            </w:r>
            <w:proofErr w:type="spellEnd"/>
            <w:r>
              <w:rPr>
                <w:rFonts w:ascii="Calibri" w:hAnsi="Calibri" w:cs="Calibri"/>
                <w:sz w:val="22"/>
                <w:szCs w:val="22"/>
              </w:rPr>
              <w:t xml:space="preserve"> de </w:t>
            </w:r>
            <w:proofErr w:type="spellStart"/>
            <w:r>
              <w:rPr>
                <w:rFonts w:ascii="Calibri" w:hAnsi="Calibri" w:cs="Calibri"/>
                <w:sz w:val="22"/>
                <w:szCs w:val="22"/>
              </w:rPr>
              <w:t>fácil</w:t>
            </w:r>
            <w:proofErr w:type="spellEnd"/>
            <w:r>
              <w:rPr>
                <w:rFonts w:ascii="Calibri" w:hAnsi="Calibri" w:cs="Calibri"/>
                <w:sz w:val="22"/>
                <w:szCs w:val="22"/>
              </w:rPr>
              <w:t xml:space="preserve"> acesso e </w:t>
            </w:r>
            <w:proofErr w:type="spellStart"/>
            <w:r>
              <w:rPr>
                <w:rFonts w:ascii="Calibri" w:hAnsi="Calibri" w:cs="Calibri"/>
                <w:sz w:val="22"/>
                <w:szCs w:val="22"/>
              </w:rPr>
              <w:t>manipulação</w:t>
            </w:r>
            <w:proofErr w:type="spellEnd"/>
            <w:r>
              <w:rPr>
                <w:rFonts w:ascii="Calibri" w:hAnsi="Calibri" w:cs="Calibri"/>
                <w:sz w:val="22"/>
                <w:szCs w:val="22"/>
              </w:rPr>
              <w:t xml:space="preserve">. Este sistema deve fixar a maca com rodas modelo </w:t>
            </w:r>
            <w:proofErr w:type="gramStart"/>
            <w:r>
              <w:rPr>
                <w:rFonts w:ascii="Calibri" w:hAnsi="Calibri" w:cs="Calibri"/>
                <w:sz w:val="22"/>
                <w:szCs w:val="22"/>
              </w:rPr>
              <w:t>2</w:t>
            </w:r>
            <w:proofErr w:type="gramEnd"/>
            <w:r>
              <w:rPr>
                <w:rFonts w:ascii="Calibri" w:hAnsi="Calibri" w:cs="Calibri"/>
                <w:sz w:val="22"/>
                <w:szCs w:val="22"/>
              </w:rPr>
              <w:t xml:space="preserve"> à </w:t>
            </w:r>
            <w:proofErr w:type="spellStart"/>
            <w:r>
              <w:rPr>
                <w:rFonts w:ascii="Calibri" w:hAnsi="Calibri" w:cs="Calibri"/>
                <w:sz w:val="22"/>
                <w:szCs w:val="22"/>
              </w:rPr>
              <w:t>carroçaria</w:t>
            </w:r>
            <w:proofErr w:type="spellEnd"/>
            <w:r>
              <w:rPr>
                <w:rFonts w:ascii="Calibri" w:hAnsi="Calibri" w:cs="Calibri"/>
                <w:sz w:val="22"/>
                <w:szCs w:val="22"/>
              </w:rPr>
              <w:t xml:space="preserve"> do </w:t>
            </w:r>
            <w:proofErr w:type="spellStart"/>
            <w:r>
              <w:rPr>
                <w:rFonts w:ascii="Calibri" w:hAnsi="Calibri" w:cs="Calibri"/>
                <w:sz w:val="22"/>
                <w:szCs w:val="22"/>
              </w:rPr>
              <w:t>veículo</w:t>
            </w:r>
            <w:proofErr w:type="spellEnd"/>
            <w:r>
              <w:rPr>
                <w:rFonts w:ascii="Calibri" w:hAnsi="Calibri" w:cs="Calibri"/>
                <w:sz w:val="22"/>
                <w:szCs w:val="22"/>
              </w:rPr>
              <w:t xml:space="preserve"> de resgate, sem a necessidade de caneleta guia ou plataforma no interior do </w:t>
            </w:r>
            <w:proofErr w:type="spellStart"/>
            <w:r>
              <w:rPr>
                <w:rFonts w:ascii="Calibri" w:hAnsi="Calibri" w:cs="Calibri"/>
                <w:sz w:val="22"/>
                <w:szCs w:val="22"/>
              </w:rPr>
              <w:t>veículo</w:t>
            </w:r>
            <w:proofErr w:type="spellEnd"/>
            <w:r>
              <w:rPr>
                <w:rFonts w:ascii="Calibri" w:hAnsi="Calibri" w:cs="Calibri"/>
                <w:sz w:val="22"/>
                <w:szCs w:val="22"/>
              </w:rPr>
              <w:t xml:space="preserve">. Deve possuir um guia frontal para permitir o perfeito acoplamento da maca e batentes frontais com </w:t>
            </w:r>
            <w:proofErr w:type="spellStart"/>
            <w:r>
              <w:rPr>
                <w:rFonts w:ascii="Calibri" w:hAnsi="Calibri" w:cs="Calibri"/>
                <w:sz w:val="22"/>
                <w:szCs w:val="22"/>
              </w:rPr>
              <w:t>resistência</w:t>
            </w:r>
            <w:proofErr w:type="spellEnd"/>
            <w:r>
              <w:rPr>
                <w:rFonts w:ascii="Calibri" w:hAnsi="Calibri" w:cs="Calibri"/>
                <w:sz w:val="22"/>
                <w:szCs w:val="22"/>
              </w:rPr>
              <w:t xml:space="preserve"> para suportar o impacto da maca no momento de colocá-</w:t>
            </w:r>
            <w:proofErr w:type="spellStart"/>
            <w:proofErr w:type="gramStart"/>
            <w:r>
              <w:rPr>
                <w:rFonts w:ascii="Calibri" w:hAnsi="Calibri" w:cs="Calibri"/>
                <w:sz w:val="22"/>
                <w:szCs w:val="22"/>
              </w:rPr>
              <w:t>la</w:t>
            </w:r>
            <w:proofErr w:type="spellEnd"/>
            <w:proofErr w:type="gramEnd"/>
            <w:r>
              <w:rPr>
                <w:rFonts w:ascii="Calibri" w:hAnsi="Calibri" w:cs="Calibri"/>
                <w:sz w:val="22"/>
                <w:szCs w:val="22"/>
              </w:rPr>
              <w:t xml:space="preserve"> no interior do </w:t>
            </w:r>
            <w:proofErr w:type="spellStart"/>
            <w:r>
              <w:rPr>
                <w:rFonts w:ascii="Calibri" w:hAnsi="Calibri" w:cs="Calibri"/>
                <w:sz w:val="22"/>
                <w:szCs w:val="22"/>
              </w:rPr>
              <w:t>veículo</w:t>
            </w:r>
            <w:proofErr w:type="spellEnd"/>
            <w:r>
              <w:rPr>
                <w:rFonts w:ascii="Calibri" w:hAnsi="Calibri" w:cs="Calibri"/>
                <w:sz w:val="22"/>
                <w:szCs w:val="22"/>
              </w:rPr>
              <w:t xml:space="preserve"> ou em caso de acidente. O material utilizado no sistema de travamento pode ser de </w:t>
            </w:r>
            <w:proofErr w:type="spellStart"/>
            <w:r>
              <w:rPr>
                <w:rFonts w:ascii="Calibri" w:hAnsi="Calibri" w:cs="Calibri"/>
                <w:sz w:val="22"/>
                <w:szCs w:val="22"/>
              </w:rPr>
              <w:t>alumínio</w:t>
            </w:r>
            <w:proofErr w:type="spellEnd"/>
            <w:r>
              <w:rPr>
                <w:rFonts w:ascii="Calibri" w:hAnsi="Calibri" w:cs="Calibri"/>
                <w:sz w:val="22"/>
                <w:szCs w:val="22"/>
              </w:rPr>
              <w:t xml:space="preserve"> ou </w:t>
            </w:r>
            <w:proofErr w:type="spellStart"/>
            <w:proofErr w:type="gramStart"/>
            <w:r>
              <w:rPr>
                <w:rFonts w:ascii="Calibri" w:hAnsi="Calibri" w:cs="Calibri"/>
                <w:sz w:val="22"/>
                <w:szCs w:val="22"/>
              </w:rPr>
              <w:t>ac</w:t>
            </w:r>
            <w:proofErr w:type="gramEnd"/>
            <w:r>
              <w:rPr>
                <w:rFonts w:ascii="Calibri" w:hAnsi="Calibri" w:cs="Calibri"/>
                <w:sz w:val="22"/>
                <w:szCs w:val="22"/>
              </w:rPr>
              <w:t>̧o</w:t>
            </w:r>
            <w:proofErr w:type="spellEnd"/>
            <w:r>
              <w:rPr>
                <w:rFonts w:ascii="Calibri" w:hAnsi="Calibri" w:cs="Calibri"/>
                <w:sz w:val="22"/>
                <w:szCs w:val="22"/>
              </w:rPr>
              <w:t xml:space="preserve">, desde que atenda </w:t>
            </w:r>
            <w:r>
              <w:rPr>
                <w:rFonts w:ascii="Calibri" w:hAnsi="Calibri" w:cs="Calibri"/>
                <w:sz w:val="22"/>
                <w:szCs w:val="22"/>
              </w:rPr>
              <w:lastRenderedPageBreak/>
              <w:t xml:space="preserve">os limites </w:t>
            </w:r>
            <w:proofErr w:type="spellStart"/>
            <w:r>
              <w:rPr>
                <w:rFonts w:ascii="Calibri" w:hAnsi="Calibri" w:cs="Calibri"/>
                <w:sz w:val="22"/>
                <w:szCs w:val="22"/>
              </w:rPr>
              <w:t>mínimos</w:t>
            </w:r>
            <w:proofErr w:type="spellEnd"/>
            <w:r>
              <w:rPr>
                <w:rFonts w:ascii="Calibri" w:hAnsi="Calibri" w:cs="Calibri"/>
                <w:sz w:val="22"/>
                <w:szCs w:val="22"/>
              </w:rPr>
              <w:t xml:space="preserve"> de </w:t>
            </w:r>
            <w:proofErr w:type="spellStart"/>
            <w:r>
              <w:rPr>
                <w:rFonts w:ascii="Calibri" w:hAnsi="Calibri" w:cs="Calibri"/>
                <w:sz w:val="22"/>
                <w:szCs w:val="22"/>
              </w:rPr>
              <w:t>resistência</w:t>
            </w:r>
            <w:proofErr w:type="spellEnd"/>
            <w:r>
              <w:rPr>
                <w:rFonts w:ascii="Calibri" w:hAnsi="Calibri" w:cs="Calibri"/>
                <w:sz w:val="22"/>
                <w:szCs w:val="22"/>
              </w:rPr>
              <w:t xml:space="preserve"> e </w:t>
            </w:r>
            <w:proofErr w:type="spellStart"/>
            <w:r>
              <w:rPr>
                <w:rFonts w:ascii="Calibri" w:hAnsi="Calibri" w:cs="Calibri"/>
                <w:sz w:val="22"/>
                <w:szCs w:val="22"/>
              </w:rPr>
              <w:t>segurança</w:t>
            </w:r>
            <w:proofErr w:type="spellEnd"/>
            <w:r>
              <w:rPr>
                <w:rFonts w:ascii="Calibri" w:hAnsi="Calibri" w:cs="Calibri"/>
                <w:sz w:val="22"/>
                <w:szCs w:val="22"/>
              </w:rPr>
              <w:t>. Deverá possuir garantia de fábrica de no mínimo 02 anos.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Deverão ser fornecidas proteções em aço inoxidável nos locais de descanso das rodas da maca no piso e nos locais (para-choque e soleira da porta traseira), onde os pés da maca raspem, para proteção de todos estes elementos. Deverá ser apresentado junto a Proposta de Preços final </w:t>
            </w:r>
            <w:proofErr w:type="gramStart"/>
            <w:r>
              <w:rPr>
                <w:rFonts w:ascii="Calibri" w:hAnsi="Calibri" w:cs="Calibri"/>
                <w:sz w:val="22"/>
                <w:szCs w:val="22"/>
              </w:rPr>
              <w:t>sob pena</w:t>
            </w:r>
            <w:proofErr w:type="gramEnd"/>
            <w:r>
              <w:rPr>
                <w:rFonts w:ascii="Calibri" w:hAnsi="Calibri" w:cs="Calibri"/>
                <w:sz w:val="22"/>
                <w:szCs w:val="22"/>
              </w:rPr>
              <w:t xml:space="preserve"> de desclassificação da proposta os seguintes documentos: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Registro da ANVISA da maca retrátil;</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 Ensaio realizado por </w:t>
            </w:r>
            <w:proofErr w:type="gramStart"/>
            <w:r>
              <w:rPr>
                <w:rFonts w:ascii="Calibri" w:hAnsi="Calibri" w:cs="Calibri"/>
                <w:sz w:val="22"/>
                <w:szCs w:val="22"/>
              </w:rPr>
              <w:t>laboratório(</w:t>
            </w:r>
            <w:proofErr w:type="gramEnd"/>
            <w:r>
              <w:rPr>
                <w:rFonts w:ascii="Calibri" w:hAnsi="Calibri" w:cs="Calibri"/>
                <w:sz w:val="22"/>
                <w:szCs w:val="22"/>
              </w:rPr>
              <w:t xml:space="preserve">cópia autenticada em cartório ou original) comprovando que: o equipamento suporta uma carga de no mínimo 500 kg, </w:t>
            </w:r>
            <w:proofErr w:type="spellStart"/>
            <w:r>
              <w:rPr>
                <w:rFonts w:ascii="Calibri" w:hAnsi="Calibri" w:cs="Calibri"/>
                <w:sz w:val="22"/>
                <w:szCs w:val="22"/>
              </w:rPr>
              <w:t>distribuída</w:t>
            </w:r>
            <w:proofErr w:type="spellEnd"/>
            <w:r>
              <w:rPr>
                <w:rFonts w:ascii="Calibri" w:hAnsi="Calibri" w:cs="Calibri"/>
                <w:sz w:val="22"/>
                <w:szCs w:val="22"/>
              </w:rPr>
              <w:t xml:space="preserve"> de forma uniforme em toda sua estrutura;</w:t>
            </w:r>
          </w:p>
          <w:p w:rsidR="002B5F5F" w:rsidRDefault="002B5F5F" w:rsidP="002B5F5F">
            <w:pPr>
              <w:spacing w:line="276" w:lineRule="auto"/>
              <w:jc w:val="both"/>
              <w:rPr>
                <w:rFonts w:ascii="Calibri" w:hAnsi="Calibri" w:cs="Calibri"/>
                <w:sz w:val="22"/>
                <w:szCs w:val="22"/>
              </w:rPr>
            </w:pPr>
            <w:proofErr w:type="gramStart"/>
            <w:r>
              <w:rPr>
                <w:rFonts w:ascii="Calibri" w:hAnsi="Calibri" w:cs="Calibri"/>
                <w:sz w:val="22"/>
                <w:szCs w:val="22"/>
              </w:rPr>
              <w:t>o</w:t>
            </w:r>
            <w:proofErr w:type="gramEnd"/>
            <w:r>
              <w:rPr>
                <w:rFonts w:ascii="Calibri" w:hAnsi="Calibri" w:cs="Calibri"/>
                <w:sz w:val="22"/>
                <w:szCs w:val="22"/>
              </w:rPr>
              <w:t xml:space="preserve"> sistema de retenção da maca suporta uma carga de no mínimo 1000 kgf quando tracionado em sentido vertical, frontal e lateral; o dispositivo de fixação e ancoragem da maca atende a norma internacional AMD STD 004.</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PRANCHA DE IMOBILIZACAO:</w:t>
            </w:r>
          </w:p>
          <w:p w:rsidR="002B5F5F" w:rsidRDefault="002B5F5F" w:rsidP="002B5F5F">
            <w:pPr>
              <w:spacing w:line="276" w:lineRule="auto"/>
              <w:jc w:val="both"/>
              <w:rPr>
                <w:rFonts w:ascii="Calibri" w:hAnsi="Calibri" w:cs="Calibri"/>
                <w:sz w:val="22"/>
                <w:szCs w:val="22"/>
              </w:rPr>
            </w:pPr>
            <w:proofErr w:type="gramStart"/>
            <w:r>
              <w:rPr>
                <w:rFonts w:ascii="Calibri" w:hAnsi="Calibri" w:cs="Calibri"/>
                <w:sz w:val="22"/>
                <w:szCs w:val="22"/>
              </w:rPr>
              <w:t>2</w:t>
            </w:r>
            <w:proofErr w:type="gramEnd"/>
            <w:r>
              <w:rPr>
                <w:rFonts w:ascii="Calibri" w:hAnsi="Calibri" w:cs="Calibri"/>
                <w:sz w:val="22"/>
                <w:szCs w:val="22"/>
              </w:rPr>
              <w:t xml:space="preserve"> Prancha de imobilização adulta - Rígida, leve e confortável. Possui pegadores amplos para facilitar o uso de luvas. Design em ângulo para melhor acomodação do paciente. 100% transparente para o uso em Raios-X. Possui aberturas específicas para imobilização. Possibilita o resgate na água. Feita em polietileno com ótima resistência ao impacto.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Projetada para o transporte manual de vítimas de acidentes; dimensionada para suportar vítimas com peso até 180 kg.</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FAROIS DE EMBARQUE:</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Instalação de 02 farolete direcionável de embarque sob as portas traseiras e 01 farolete sob a porta lateral de correr, cada um com no mínimo 12 </w:t>
            </w:r>
            <w:proofErr w:type="spellStart"/>
            <w:r>
              <w:rPr>
                <w:rFonts w:ascii="Calibri" w:hAnsi="Calibri" w:cs="Calibri"/>
                <w:sz w:val="22"/>
                <w:szCs w:val="22"/>
              </w:rPr>
              <w:t>leds</w:t>
            </w:r>
            <w:proofErr w:type="spellEnd"/>
            <w:r>
              <w:rPr>
                <w:rFonts w:ascii="Calibri" w:hAnsi="Calibri" w:cs="Calibri"/>
                <w:sz w:val="22"/>
                <w:szCs w:val="22"/>
              </w:rPr>
              <w:t xml:space="preserve"> de </w:t>
            </w:r>
            <w:proofErr w:type="gramStart"/>
            <w:r>
              <w:rPr>
                <w:rFonts w:ascii="Calibri" w:hAnsi="Calibri" w:cs="Calibri"/>
                <w:sz w:val="22"/>
                <w:szCs w:val="22"/>
              </w:rPr>
              <w:t>1</w:t>
            </w:r>
            <w:proofErr w:type="gramEnd"/>
            <w:r>
              <w:rPr>
                <w:rFonts w:ascii="Calibri" w:hAnsi="Calibri" w:cs="Calibri"/>
                <w:sz w:val="22"/>
                <w:szCs w:val="22"/>
              </w:rPr>
              <w:t xml:space="preserve"> watts em suporte confeccionado em ABS.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lastRenderedPageBreak/>
              <w:t>SINALIZADOR ACUSTICO E VISUAL:</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Sinalizador Visual:</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O sinalizador visual principal do tipo barra em formato de arco, com comprimento mínimo de 1.000 mm e máximo de 1.300 mm, largura mínima de 250 mm e máxima de 500 mm e altura mínima de 60 mm e máxima de 100 </w:t>
            </w:r>
            <w:proofErr w:type="spellStart"/>
            <w:r>
              <w:rPr>
                <w:rFonts w:ascii="Calibri" w:hAnsi="Calibri" w:cs="Calibri"/>
                <w:sz w:val="22"/>
                <w:szCs w:val="22"/>
              </w:rPr>
              <w:t>mm.</w:t>
            </w:r>
            <w:proofErr w:type="spellEnd"/>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O sinalizador deve contar com base em alumínio em perfil </w:t>
            </w:r>
            <w:proofErr w:type="spellStart"/>
            <w:r>
              <w:rPr>
                <w:rFonts w:ascii="Calibri" w:hAnsi="Calibri" w:cs="Calibri"/>
                <w:sz w:val="22"/>
                <w:szCs w:val="22"/>
              </w:rPr>
              <w:t>extrudado</w:t>
            </w:r>
            <w:proofErr w:type="spellEnd"/>
            <w:r>
              <w:rPr>
                <w:rFonts w:ascii="Calibri" w:hAnsi="Calibri" w:cs="Calibri"/>
                <w:sz w:val="22"/>
                <w:szCs w:val="22"/>
              </w:rPr>
              <w:t xml:space="preserve"> e ABS injetado na cor preta.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Sobre a base deve ser montada uma cúpula injetada em policarbonato não reciclado, translúcido na cor rubi, resistente a impactos, descoloração e com proteção UV integrada à matéria prima, sendo </w:t>
            </w:r>
            <w:proofErr w:type="gramStart"/>
            <w:r>
              <w:rPr>
                <w:rFonts w:ascii="Calibri" w:hAnsi="Calibri" w:cs="Calibri"/>
                <w:sz w:val="22"/>
                <w:szCs w:val="22"/>
              </w:rPr>
              <w:t>proibido vernizes</w:t>
            </w:r>
            <w:proofErr w:type="gramEnd"/>
            <w:r>
              <w:rPr>
                <w:rFonts w:ascii="Calibri" w:hAnsi="Calibri" w:cs="Calibri"/>
                <w:sz w:val="22"/>
                <w:szCs w:val="22"/>
              </w:rPr>
              <w:t xml:space="preserve"> para esta proteção.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O sinalizador visual deve ser composto por no mínimo 09 conjuntos luminosos cada conjunto com no mínimo </w:t>
            </w:r>
            <w:proofErr w:type="gramStart"/>
            <w:r>
              <w:rPr>
                <w:rFonts w:ascii="Calibri" w:hAnsi="Calibri" w:cs="Calibri"/>
                <w:sz w:val="22"/>
                <w:szCs w:val="22"/>
              </w:rPr>
              <w:t>4</w:t>
            </w:r>
            <w:proofErr w:type="gramEnd"/>
            <w:r>
              <w:rPr>
                <w:rFonts w:ascii="Calibri" w:hAnsi="Calibri" w:cs="Calibri"/>
                <w:sz w:val="22"/>
                <w:szCs w:val="22"/>
              </w:rPr>
              <w:t xml:space="preserve"> </w:t>
            </w:r>
            <w:proofErr w:type="spellStart"/>
            <w:r>
              <w:rPr>
                <w:rFonts w:ascii="Calibri" w:hAnsi="Calibri" w:cs="Calibri"/>
                <w:sz w:val="22"/>
                <w:szCs w:val="22"/>
              </w:rPr>
              <w:t>LEDs</w:t>
            </w:r>
            <w:proofErr w:type="spellEnd"/>
            <w:r>
              <w:rPr>
                <w:rFonts w:ascii="Calibri" w:hAnsi="Calibri" w:cs="Calibri"/>
                <w:sz w:val="22"/>
                <w:szCs w:val="22"/>
              </w:rPr>
              <w:t xml:space="preserve"> vermelhos de potência mínima de 0,5 W cada, dotados de lente colimadora em plástico de engenharia com resistência automotiva e alta visibilidade, distribuídos equitativamente por toda a extensão</w:t>
            </w:r>
          </w:p>
          <w:p w:rsidR="002B5F5F" w:rsidRDefault="002B5F5F" w:rsidP="002B5F5F">
            <w:pPr>
              <w:spacing w:line="276" w:lineRule="auto"/>
              <w:jc w:val="both"/>
              <w:rPr>
                <w:rFonts w:ascii="Calibri" w:hAnsi="Calibri" w:cs="Calibri"/>
                <w:sz w:val="22"/>
                <w:szCs w:val="22"/>
              </w:rPr>
            </w:pPr>
            <w:proofErr w:type="gramStart"/>
            <w:r>
              <w:rPr>
                <w:rFonts w:ascii="Calibri" w:hAnsi="Calibri" w:cs="Calibri"/>
                <w:sz w:val="22"/>
                <w:szCs w:val="22"/>
              </w:rPr>
              <w:t>frontal</w:t>
            </w:r>
            <w:proofErr w:type="gramEnd"/>
            <w:r>
              <w:rPr>
                <w:rFonts w:ascii="Calibri" w:hAnsi="Calibri" w:cs="Calibri"/>
                <w:sz w:val="22"/>
                <w:szCs w:val="22"/>
              </w:rPr>
              <w:t xml:space="preserve"> e lateral da barra, permitindo visualização de 180º.</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Sirene integrada ao sinalizador com potência de </w:t>
            </w:r>
            <w:proofErr w:type="gramStart"/>
            <w:r>
              <w:rPr>
                <w:rFonts w:ascii="Calibri" w:hAnsi="Calibri" w:cs="Calibri"/>
                <w:sz w:val="22"/>
                <w:szCs w:val="22"/>
              </w:rPr>
              <w:t>50W</w:t>
            </w:r>
            <w:proofErr w:type="gramEnd"/>
            <w:r>
              <w:rPr>
                <w:rFonts w:ascii="Calibri" w:hAnsi="Calibri" w:cs="Calibri"/>
                <w:sz w:val="22"/>
                <w:szCs w:val="22"/>
              </w:rPr>
              <w:t xml:space="preserve"> e pressão sonora mínima de 113dB @ 1m. Unidade </w:t>
            </w:r>
            <w:proofErr w:type="spellStart"/>
            <w:r>
              <w:rPr>
                <w:rFonts w:ascii="Calibri" w:hAnsi="Calibri" w:cs="Calibri"/>
                <w:sz w:val="22"/>
                <w:szCs w:val="22"/>
              </w:rPr>
              <w:t>sonofletora</w:t>
            </w:r>
            <w:proofErr w:type="spellEnd"/>
            <w:r>
              <w:rPr>
                <w:rFonts w:ascii="Calibri" w:hAnsi="Calibri" w:cs="Calibri"/>
                <w:sz w:val="22"/>
                <w:szCs w:val="22"/>
              </w:rPr>
              <w:t xml:space="preserve"> integrada ao corpo do sinalizador com corneta formato pé de pato.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O sistema deverá possuir circuito eletrônico que gerenciará a corrente elétrica aplicada nos </w:t>
            </w:r>
            <w:proofErr w:type="spellStart"/>
            <w:r>
              <w:rPr>
                <w:rFonts w:ascii="Calibri" w:hAnsi="Calibri" w:cs="Calibri"/>
                <w:sz w:val="22"/>
                <w:szCs w:val="22"/>
              </w:rPr>
              <w:t>LEDs</w:t>
            </w:r>
            <w:proofErr w:type="spellEnd"/>
            <w:r>
              <w:rPr>
                <w:rFonts w:ascii="Calibri" w:hAnsi="Calibri" w:cs="Calibri"/>
                <w:sz w:val="22"/>
                <w:szCs w:val="22"/>
              </w:rPr>
              <w:t xml:space="preserve">, mantendo-a constante, devendo garantir também a intensidade luminosa dos </w:t>
            </w:r>
            <w:proofErr w:type="spellStart"/>
            <w:r>
              <w:rPr>
                <w:rFonts w:ascii="Calibri" w:hAnsi="Calibri" w:cs="Calibri"/>
                <w:sz w:val="22"/>
                <w:szCs w:val="22"/>
              </w:rPr>
              <w:t>LEDs</w:t>
            </w:r>
            <w:proofErr w:type="spellEnd"/>
            <w:r>
              <w:rPr>
                <w:rFonts w:ascii="Calibri" w:hAnsi="Calibri" w:cs="Calibri"/>
                <w:sz w:val="22"/>
                <w:szCs w:val="22"/>
              </w:rPr>
              <w:t xml:space="preserve">, mesmo que o veículo esteja desligado ou em baixa rotação, garantindo assim a eficiência luminosa e a vida útil dos </w:t>
            </w:r>
            <w:proofErr w:type="spellStart"/>
            <w:r>
              <w:rPr>
                <w:rFonts w:ascii="Calibri" w:hAnsi="Calibri" w:cs="Calibri"/>
                <w:sz w:val="22"/>
                <w:szCs w:val="22"/>
              </w:rPr>
              <w:t>LEDs</w:t>
            </w:r>
            <w:proofErr w:type="spellEnd"/>
            <w:r>
              <w:rPr>
                <w:rFonts w:ascii="Calibri" w:hAnsi="Calibri" w:cs="Calibri"/>
                <w:sz w:val="22"/>
                <w:szCs w:val="22"/>
              </w:rPr>
              <w:t xml:space="preserve">. O consumo médio da barra, nas funções usuais, deverá ser no máximo de </w:t>
            </w:r>
            <w:proofErr w:type="gramStart"/>
            <w:r>
              <w:rPr>
                <w:rFonts w:ascii="Calibri" w:hAnsi="Calibri" w:cs="Calibri"/>
                <w:sz w:val="22"/>
                <w:szCs w:val="22"/>
              </w:rPr>
              <w:t>5</w:t>
            </w:r>
            <w:proofErr w:type="gramEnd"/>
            <w:r>
              <w:rPr>
                <w:rFonts w:ascii="Calibri" w:hAnsi="Calibri" w:cs="Calibri"/>
                <w:sz w:val="22"/>
                <w:szCs w:val="22"/>
              </w:rPr>
              <w:t xml:space="preserve"> Amperes.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A licitante, juntamente com a proposta de </w:t>
            </w:r>
            <w:r>
              <w:rPr>
                <w:rFonts w:ascii="Calibri" w:hAnsi="Calibri" w:cs="Calibri"/>
                <w:sz w:val="22"/>
                <w:szCs w:val="22"/>
              </w:rPr>
              <w:lastRenderedPageBreak/>
              <w:t xml:space="preserve">preços, deverá apresentar certificado de conformidade ou </w:t>
            </w:r>
            <w:proofErr w:type="gramStart"/>
            <w:r>
              <w:rPr>
                <w:rFonts w:ascii="Calibri" w:hAnsi="Calibri" w:cs="Calibri"/>
                <w:sz w:val="22"/>
                <w:szCs w:val="22"/>
              </w:rPr>
              <w:t>ensaio</w:t>
            </w:r>
            <w:proofErr w:type="gramEnd"/>
            <w:r>
              <w:rPr>
                <w:rFonts w:ascii="Calibri" w:hAnsi="Calibri" w:cs="Calibri"/>
                <w:sz w:val="22"/>
                <w:szCs w:val="22"/>
              </w:rPr>
              <w:t xml:space="preserve"> </w:t>
            </w:r>
          </w:p>
          <w:p w:rsidR="002B5F5F" w:rsidRDefault="002B5F5F" w:rsidP="002B5F5F">
            <w:pPr>
              <w:spacing w:line="276" w:lineRule="auto"/>
              <w:jc w:val="both"/>
              <w:rPr>
                <w:rFonts w:ascii="Calibri" w:hAnsi="Calibri" w:cs="Calibri"/>
                <w:sz w:val="22"/>
                <w:szCs w:val="22"/>
              </w:rPr>
            </w:pPr>
            <w:proofErr w:type="gramStart"/>
            <w:r>
              <w:rPr>
                <w:rFonts w:ascii="Calibri" w:hAnsi="Calibri" w:cs="Calibri"/>
                <w:sz w:val="22"/>
                <w:szCs w:val="22"/>
              </w:rPr>
              <w:t>realizado</w:t>
            </w:r>
            <w:proofErr w:type="gramEnd"/>
            <w:r>
              <w:rPr>
                <w:rFonts w:ascii="Calibri" w:hAnsi="Calibri" w:cs="Calibri"/>
                <w:sz w:val="22"/>
                <w:szCs w:val="22"/>
              </w:rPr>
              <w:t xml:space="preserve"> em laboratório, que comprove que o sistema de sinalização visual a ser fornecido atende as seguintes normas, em suas respectivas últimas edições: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SAE J575 - sinalizador visual</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SAE J595 - classe </w:t>
            </w:r>
            <w:proofErr w:type="gramStart"/>
            <w:r>
              <w:rPr>
                <w:rFonts w:ascii="Calibri" w:hAnsi="Calibri" w:cs="Calibri"/>
                <w:sz w:val="22"/>
                <w:szCs w:val="22"/>
              </w:rPr>
              <w:t>1</w:t>
            </w:r>
            <w:proofErr w:type="gramEnd"/>
            <w:r>
              <w:rPr>
                <w:rFonts w:ascii="Calibri" w:hAnsi="Calibri" w:cs="Calibri"/>
                <w:sz w:val="22"/>
                <w:szCs w:val="22"/>
              </w:rPr>
              <w:t xml:space="preserve"> vermelho - sinalizador visual</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SAE J578 - sinalizador visual</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SAE J845 – </w:t>
            </w:r>
            <w:proofErr w:type="gramStart"/>
            <w:r>
              <w:rPr>
                <w:rFonts w:ascii="Calibri" w:hAnsi="Calibri" w:cs="Calibri"/>
                <w:sz w:val="22"/>
                <w:szCs w:val="22"/>
              </w:rPr>
              <w:t>classe 1A vermelho</w:t>
            </w:r>
            <w:proofErr w:type="gramEnd"/>
            <w:r>
              <w:rPr>
                <w:rFonts w:ascii="Calibri" w:hAnsi="Calibri" w:cs="Calibri"/>
                <w:sz w:val="22"/>
                <w:szCs w:val="22"/>
              </w:rPr>
              <w:t xml:space="preserve"> - sinalizador visual</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Sinalizador acústico: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O Sinalizador Acústico é composto por Sirene com mínimo de três sons contínuos, sendo </w:t>
            </w:r>
            <w:proofErr w:type="spellStart"/>
            <w:r>
              <w:rPr>
                <w:rFonts w:ascii="Calibri" w:hAnsi="Calibri" w:cs="Calibri"/>
                <w:sz w:val="22"/>
                <w:szCs w:val="22"/>
              </w:rPr>
              <w:t>Wail</w:t>
            </w:r>
            <w:proofErr w:type="spellEnd"/>
            <w:r>
              <w:rPr>
                <w:rFonts w:ascii="Calibri" w:hAnsi="Calibri" w:cs="Calibri"/>
                <w:sz w:val="22"/>
                <w:szCs w:val="22"/>
              </w:rPr>
              <w:t xml:space="preserve">, </w:t>
            </w:r>
            <w:proofErr w:type="spellStart"/>
            <w:r>
              <w:rPr>
                <w:rFonts w:ascii="Calibri" w:hAnsi="Calibri" w:cs="Calibri"/>
                <w:sz w:val="22"/>
                <w:szCs w:val="22"/>
              </w:rPr>
              <w:t>Yelp</w:t>
            </w:r>
            <w:proofErr w:type="spellEnd"/>
            <w:r>
              <w:rPr>
                <w:rFonts w:ascii="Calibri" w:hAnsi="Calibri" w:cs="Calibri"/>
                <w:sz w:val="22"/>
                <w:szCs w:val="22"/>
              </w:rPr>
              <w:t xml:space="preserve"> e Pierce Driver (alto-falante):</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O Driver (alto-falante) deve ser </w:t>
            </w:r>
            <w:proofErr w:type="gramStart"/>
            <w:r>
              <w:rPr>
                <w:rFonts w:ascii="Calibri" w:hAnsi="Calibri" w:cs="Calibri"/>
                <w:sz w:val="22"/>
                <w:szCs w:val="22"/>
              </w:rPr>
              <w:t>específico para utilização em veículos de emergência e viaturas policiais, sendo vedada a utilização de drivers confeccionadas para aplicação musicais e/ou aplicações</w:t>
            </w:r>
            <w:proofErr w:type="gramEnd"/>
            <w:r>
              <w:rPr>
                <w:rFonts w:ascii="Calibri" w:hAnsi="Calibri" w:cs="Calibri"/>
                <w:sz w:val="22"/>
                <w:szCs w:val="22"/>
              </w:rPr>
              <w:t xml:space="preserve"> de megafone para marketing.</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O Driver (alto-falante) deve ser capaz de fornecer pelo menos 113 </w:t>
            </w:r>
            <w:proofErr w:type="gramStart"/>
            <w:r>
              <w:rPr>
                <w:rFonts w:ascii="Calibri" w:hAnsi="Calibri" w:cs="Calibri"/>
                <w:sz w:val="22"/>
                <w:szCs w:val="22"/>
              </w:rPr>
              <w:t>dB</w:t>
            </w:r>
            <w:proofErr w:type="gramEnd"/>
            <w:r>
              <w:rPr>
                <w:rFonts w:ascii="Calibri" w:hAnsi="Calibri" w:cs="Calibri"/>
                <w:sz w:val="22"/>
                <w:szCs w:val="22"/>
              </w:rPr>
              <w:t xml:space="preserve"> @ 1m. Esta capacidade é fundamental para a viatura ser ouvida por outros motoristas e ter seu direito de passagem assegurado, por isso ela deve ser aferida na aprovação do protótipo, caso haja, e aleatoriamente em parte dos veículos, na entrega do lote fornecido.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Controle e acionamento: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A sirene deve possuir acionamento através de 02 (duas) chaves, sendo 01 (uma) de dois estágios para acionamento da sinalização visual, do tipo liga/desliga (ON/</w:t>
            </w:r>
            <w:proofErr w:type="gramStart"/>
            <w:r>
              <w:rPr>
                <w:rFonts w:ascii="Calibri" w:hAnsi="Calibri" w:cs="Calibri"/>
                <w:sz w:val="22"/>
                <w:szCs w:val="22"/>
              </w:rPr>
              <w:t>OFF</w:t>
            </w:r>
            <w:proofErr w:type="gramEnd"/>
            <w:r>
              <w:rPr>
                <w:rFonts w:ascii="Calibri" w:hAnsi="Calibri" w:cs="Calibri"/>
                <w:sz w:val="22"/>
                <w:szCs w:val="22"/>
              </w:rPr>
              <w:t>), e 01 (uma) momentânea para acionamento da sirene, instaladas no painel do veículo sempre possibilitando sua operação por ambos os ocupantes da cabina.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PRESCRIÇÕES DIVERSAS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Veículos equipados com transceptores: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O sistema não poderá gerar ruídos </w:t>
            </w:r>
            <w:r>
              <w:rPr>
                <w:rFonts w:ascii="Calibri" w:hAnsi="Calibri" w:cs="Calibri"/>
                <w:sz w:val="22"/>
                <w:szCs w:val="22"/>
              </w:rPr>
              <w:lastRenderedPageBreak/>
              <w:t>eletromagnéticos (EMI) ou qualquer outra forma de sinal, que interfira</w:t>
            </w:r>
            <w:proofErr w:type="gramStart"/>
            <w:r>
              <w:rPr>
                <w:rFonts w:ascii="Calibri" w:hAnsi="Calibri" w:cs="Calibri"/>
                <w:sz w:val="22"/>
                <w:szCs w:val="22"/>
              </w:rPr>
              <w:t xml:space="preserve">  </w:t>
            </w:r>
            <w:proofErr w:type="gramEnd"/>
            <w:r>
              <w:rPr>
                <w:rFonts w:ascii="Calibri" w:hAnsi="Calibri" w:cs="Calibri"/>
                <w:sz w:val="22"/>
                <w:szCs w:val="22"/>
              </w:rPr>
              <w:t>na recepção dos transceptores (rádios).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O sistema deverá ser imune a RFI (rádio frequência Interferência), especialmente quando o transceptor estiver recebendo ou transmitindo mensagens ou dados.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Gerenciamento de Energia: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Os equipamentos deverão possuir sistema de gerenciamento de energia, medindo a carga da bateria quando o veículo estiver com o motor desligado e desligando os sinalizadores se necessário, evitando assim o descarregamento excessivo da bateria e possíveis falhas no acionamento do motor.</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Os equipamentos formadores do sistema deverão possuir proteção contra inversão de polaridade, altas variações de tensão e transientes.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Deverá ser apresentado junto </w:t>
            </w:r>
            <w:proofErr w:type="gramStart"/>
            <w:r>
              <w:rPr>
                <w:rFonts w:ascii="Calibri" w:hAnsi="Calibri" w:cs="Calibri"/>
                <w:sz w:val="22"/>
                <w:szCs w:val="22"/>
              </w:rPr>
              <w:t>a</w:t>
            </w:r>
            <w:proofErr w:type="gramEnd"/>
            <w:r>
              <w:rPr>
                <w:rFonts w:ascii="Calibri" w:hAnsi="Calibri" w:cs="Calibri"/>
                <w:sz w:val="22"/>
                <w:szCs w:val="22"/>
              </w:rPr>
              <w:t xml:space="preserve"> proposta de preços final termo de homologação ou declaração da empresa fabricante do sinalizador habilitando a empresa instaladora do sinalizador a comercializar e instalar seus produtos de modo que não tenha perda da garantia.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ILUMINAÇÃO EXTERNA: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Deverá ser instalado um conjunto de sequenciais externas (</w:t>
            </w:r>
            <w:proofErr w:type="gramStart"/>
            <w:r>
              <w:rPr>
                <w:rFonts w:ascii="Calibri" w:hAnsi="Calibri" w:cs="Calibri"/>
                <w:sz w:val="22"/>
                <w:szCs w:val="22"/>
              </w:rPr>
              <w:t>6</w:t>
            </w:r>
            <w:proofErr w:type="gramEnd"/>
            <w:r>
              <w:rPr>
                <w:rFonts w:ascii="Calibri" w:hAnsi="Calibri" w:cs="Calibri"/>
                <w:sz w:val="22"/>
                <w:szCs w:val="22"/>
              </w:rPr>
              <w:t xml:space="preserve"> luminárias de 108 </w:t>
            </w:r>
            <w:proofErr w:type="spellStart"/>
            <w:r>
              <w:rPr>
                <w:rFonts w:ascii="Calibri" w:hAnsi="Calibri" w:cs="Calibri"/>
                <w:sz w:val="22"/>
                <w:szCs w:val="22"/>
              </w:rPr>
              <w:t>leds</w:t>
            </w:r>
            <w:proofErr w:type="spellEnd"/>
            <w:r>
              <w:rPr>
                <w:rFonts w:ascii="Calibri" w:hAnsi="Calibri" w:cs="Calibri"/>
                <w:sz w:val="22"/>
                <w:szCs w:val="22"/>
              </w:rPr>
              <w:t xml:space="preserve"> de alta eficiência sendo </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03 em cada lateral. Nas laterais, deverá conter 01 luminária centralizada na cor cristal e duas luminárias nas extremidades na cor rubi. Na traseira deverá conter 02 luminárias de 36 </w:t>
            </w:r>
            <w:proofErr w:type="spellStart"/>
            <w:r>
              <w:rPr>
                <w:rFonts w:ascii="Calibri" w:hAnsi="Calibri" w:cs="Calibri"/>
                <w:sz w:val="22"/>
                <w:szCs w:val="22"/>
              </w:rPr>
              <w:t>leds</w:t>
            </w:r>
            <w:proofErr w:type="spellEnd"/>
            <w:r>
              <w:rPr>
                <w:rFonts w:ascii="Calibri" w:hAnsi="Calibri" w:cs="Calibri"/>
                <w:sz w:val="22"/>
                <w:szCs w:val="22"/>
              </w:rPr>
              <w:t xml:space="preserve"> a ser instaladas no suporte confeccionado em ABS fixado acima do teto do veículo de modo que possibilite a visualização das luzes independente das portas estarem abertas ou fechadas; Apresentar junto </w:t>
            </w:r>
            <w:proofErr w:type="gramStart"/>
            <w:r>
              <w:rPr>
                <w:rFonts w:ascii="Calibri" w:hAnsi="Calibri" w:cs="Calibri"/>
                <w:sz w:val="22"/>
                <w:szCs w:val="22"/>
              </w:rPr>
              <w:t>a</w:t>
            </w:r>
            <w:proofErr w:type="gramEnd"/>
            <w:r>
              <w:rPr>
                <w:rFonts w:ascii="Calibri" w:hAnsi="Calibri" w:cs="Calibri"/>
                <w:sz w:val="22"/>
                <w:szCs w:val="22"/>
              </w:rPr>
              <w:t xml:space="preserve"> proposta de preços final cópia autenticada em cartório ou </w:t>
            </w:r>
            <w:r>
              <w:rPr>
                <w:rFonts w:ascii="Calibri" w:hAnsi="Calibri" w:cs="Calibri"/>
                <w:sz w:val="22"/>
                <w:szCs w:val="22"/>
              </w:rPr>
              <w:lastRenderedPageBreak/>
              <w:t xml:space="preserve">original de ensaio realizado por laboratório comprovando que as luminárias externas de 36 </w:t>
            </w:r>
            <w:proofErr w:type="spellStart"/>
            <w:r>
              <w:rPr>
                <w:rFonts w:ascii="Calibri" w:hAnsi="Calibri" w:cs="Calibri"/>
                <w:sz w:val="22"/>
                <w:szCs w:val="22"/>
              </w:rPr>
              <w:t>leds</w:t>
            </w:r>
            <w:proofErr w:type="spellEnd"/>
            <w:r>
              <w:rPr>
                <w:rFonts w:ascii="Calibri" w:hAnsi="Calibri" w:cs="Calibri"/>
                <w:sz w:val="22"/>
                <w:szCs w:val="22"/>
              </w:rPr>
              <w:t xml:space="preserve"> e de 108 </w:t>
            </w:r>
            <w:proofErr w:type="spellStart"/>
            <w:r>
              <w:rPr>
                <w:rFonts w:ascii="Calibri" w:hAnsi="Calibri" w:cs="Calibri"/>
                <w:sz w:val="22"/>
                <w:szCs w:val="22"/>
              </w:rPr>
              <w:t>leds</w:t>
            </w:r>
            <w:proofErr w:type="spellEnd"/>
            <w:r>
              <w:rPr>
                <w:rFonts w:ascii="Calibri" w:hAnsi="Calibri" w:cs="Calibri"/>
                <w:sz w:val="22"/>
                <w:szCs w:val="22"/>
              </w:rPr>
              <w:t xml:space="preserve"> atendem as normas SAE J575 e SAE J595;</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STROBOS: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Deverá ser instalado um conjunto de </w:t>
            </w:r>
            <w:proofErr w:type="gramStart"/>
            <w:r>
              <w:rPr>
                <w:rFonts w:ascii="Calibri" w:hAnsi="Calibri" w:cs="Calibri"/>
                <w:sz w:val="22"/>
                <w:szCs w:val="22"/>
              </w:rPr>
              <w:t>4</w:t>
            </w:r>
            <w:proofErr w:type="gramEnd"/>
            <w:r>
              <w:rPr>
                <w:rFonts w:ascii="Calibri" w:hAnsi="Calibri" w:cs="Calibri"/>
                <w:sz w:val="22"/>
                <w:szCs w:val="22"/>
              </w:rPr>
              <w:t xml:space="preserve"> lâmpadas de 03 </w:t>
            </w:r>
            <w:proofErr w:type="spellStart"/>
            <w:r>
              <w:rPr>
                <w:rFonts w:ascii="Calibri" w:hAnsi="Calibri" w:cs="Calibri"/>
                <w:sz w:val="22"/>
                <w:szCs w:val="22"/>
              </w:rPr>
              <w:t>leds</w:t>
            </w:r>
            <w:proofErr w:type="spellEnd"/>
            <w:r>
              <w:rPr>
                <w:rFonts w:ascii="Calibri" w:hAnsi="Calibri" w:cs="Calibri"/>
                <w:sz w:val="22"/>
                <w:szCs w:val="22"/>
              </w:rPr>
              <w:t xml:space="preserve"> cada, </w:t>
            </w:r>
            <w:proofErr w:type="spellStart"/>
            <w:r>
              <w:rPr>
                <w:rFonts w:ascii="Calibri" w:hAnsi="Calibri" w:cs="Calibri"/>
                <w:sz w:val="22"/>
                <w:szCs w:val="22"/>
              </w:rPr>
              <w:t>stroboscópicas</w:t>
            </w:r>
            <w:proofErr w:type="spellEnd"/>
            <w:r>
              <w:rPr>
                <w:rFonts w:ascii="Calibri" w:hAnsi="Calibri" w:cs="Calibri"/>
                <w:sz w:val="22"/>
                <w:szCs w:val="22"/>
              </w:rPr>
              <w:t xml:space="preserve">, na cor cristal, sendo 02 instaladas na grade dianteira do veículo e 02 instaladas acima das sinaleiras traseiras. Apresentar junto </w:t>
            </w:r>
            <w:proofErr w:type="gramStart"/>
            <w:r>
              <w:rPr>
                <w:rFonts w:ascii="Calibri" w:hAnsi="Calibri" w:cs="Calibri"/>
                <w:sz w:val="22"/>
                <w:szCs w:val="22"/>
              </w:rPr>
              <w:t>a</w:t>
            </w:r>
            <w:proofErr w:type="gramEnd"/>
            <w:r>
              <w:rPr>
                <w:rFonts w:ascii="Calibri" w:hAnsi="Calibri" w:cs="Calibri"/>
                <w:sz w:val="22"/>
                <w:szCs w:val="22"/>
              </w:rPr>
              <w:t xml:space="preserve"> proposta de preços final cópia autenticada em cartório ou original de ensaio realizado por laboratório comprovando que os </w:t>
            </w:r>
            <w:proofErr w:type="spellStart"/>
            <w:r>
              <w:rPr>
                <w:rFonts w:ascii="Calibri" w:hAnsi="Calibri" w:cs="Calibri"/>
                <w:sz w:val="22"/>
                <w:szCs w:val="22"/>
              </w:rPr>
              <w:t>strobos</w:t>
            </w:r>
            <w:proofErr w:type="spellEnd"/>
            <w:r>
              <w:rPr>
                <w:rFonts w:ascii="Calibri" w:hAnsi="Calibri" w:cs="Calibri"/>
                <w:sz w:val="22"/>
                <w:szCs w:val="22"/>
              </w:rPr>
              <w:t xml:space="preserve"> a serem instalados nos faróis atendem as normas SAE J575 e SAE J595;</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SIRENE DE RÉ:</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Deverá ser instalado um dispositivo sonoro que é acionado quando engatado a marcha ré.</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GRAFISMO:</w:t>
            </w:r>
          </w:p>
          <w:p w:rsidR="002B5F5F" w:rsidRDefault="002B5F5F" w:rsidP="002B5F5F">
            <w:pPr>
              <w:spacing w:line="276" w:lineRule="auto"/>
              <w:jc w:val="both"/>
              <w:rPr>
                <w:rFonts w:ascii="Calibri" w:hAnsi="Calibri" w:cs="Calibri"/>
                <w:sz w:val="22"/>
                <w:szCs w:val="22"/>
              </w:rPr>
            </w:pPr>
            <w:proofErr w:type="spellStart"/>
            <w:r>
              <w:rPr>
                <w:rFonts w:ascii="Calibri" w:hAnsi="Calibri" w:cs="Calibri"/>
                <w:sz w:val="22"/>
                <w:szCs w:val="22"/>
              </w:rPr>
              <w:t>Adesivação</w:t>
            </w:r>
            <w:proofErr w:type="spellEnd"/>
            <w:r>
              <w:rPr>
                <w:rFonts w:ascii="Calibri" w:hAnsi="Calibri" w:cs="Calibri"/>
                <w:sz w:val="22"/>
                <w:szCs w:val="22"/>
              </w:rPr>
              <w:t xml:space="preserve"> externa deverá ser solicitada para a secretaria requisitante.</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GARANTIA E ASSISTÊNCIA TÉCNICA PARA O FURGÃO: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A licitante deverá declarar em sua proposta que o objeto possui garantia de no mínimo 12 meses ou 100.000 km prevalecendo o que ocorrer primeiro. </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As duas primeiras revisões deverão ser gratuitas para o Município. Portanto, a empresa licitante deverá compor seus custos considerando a 1ª e a 2ª revisão (mão de obra e peças).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A empresa licitante deverá apresentar junto com </w:t>
            </w:r>
            <w:proofErr w:type="gramStart"/>
            <w:r>
              <w:rPr>
                <w:rFonts w:ascii="Calibri" w:hAnsi="Calibri" w:cs="Calibri"/>
                <w:sz w:val="22"/>
                <w:szCs w:val="22"/>
              </w:rPr>
              <w:t>à</w:t>
            </w:r>
            <w:proofErr w:type="gramEnd"/>
            <w:r>
              <w:rPr>
                <w:rFonts w:ascii="Calibri" w:hAnsi="Calibri" w:cs="Calibri"/>
                <w:sz w:val="22"/>
                <w:szCs w:val="22"/>
              </w:rPr>
              <w:t xml:space="preserve"> proposta de preços final declaração em papel timbrado da concessionária que será responsável pelas revisões do veículo dentro do período de garantia, situada em um raio de no máximo 350 km da sede da Prefeitura declarando que está ciente que o veículo é transformado, que realizará a 1ª e a 2ª revisão sem custos para a Administração e que prestará </w:t>
            </w:r>
            <w:r>
              <w:rPr>
                <w:rFonts w:ascii="Calibri" w:hAnsi="Calibri" w:cs="Calibri"/>
                <w:sz w:val="22"/>
                <w:szCs w:val="22"/>
              </w:rPr>
              <w:lastRenderedPageBreak/>
              <w:t xml:space="preserve">a assistência técnica do veículo tanto no tocante as revisões periódicas quanto aos defeitos de fabricação que o veículo apresentar. Deverá estar expresso na declaração o nome do declarante e contato para agendamento dos serviços bem como telefone e </w:t>
            </w:r>
            <w:proofErr w:type="spellStart"/>
            <w:r>
              <w:rPr>
                <w:rFonts w:ascii="Calibri" w:hAnsi="Calibri" w:cs="Calibri"/>
                <w:sz w:val="22"/>
                <w:szCs w:val="22"/>
              </w:rPr>
              <w:t>email</w:t>
            </w:r>
            <w:proofErr w:type="spellEnd"/>
            <w:r>
              <w:rPr>
                <w:rFonts w:ascii="Calibri" w:hAnsi="Calibri" w:cs="Calibri"/>
                <w:sz w:val="22"/>
                <w:szCs w:val="22"/>
              </w:rPr>
              <w:t xml:space="preserve">. Se necessário, o pregoeiro fará diligência para verificar a veracidade da declaração. Deverá acompanhar a declaração comprovação da quilometragem exigida via </w:t>
            </w:r>
            <w:proofErr w:type="spellStart"/>
            <w:proofErr w:type="gramStart"/>
            <w:r>
              <w:rPr>
                <w:rFonts w:ascii="Calibri" w:hAnsi="Calibri" w:cs="Calibri"/>
                <w:sz w:val="22"/>
                <w:szCs w:val="22"/>
              </w:rPr>
              <w:t>google</w:t>
            </w:r>
            <w:proofErr w:type="spellEnd"/>
            <w:proofErr w:type="gramEnd"/>
            <w:r>
              <w:rPr>
                <w:rFonts w:ascii="Calibri" w:hAnsi="Calibri" w:cs="Calibri"/>
                <w:sz w:val="22"/>
                <w:szCs w:val="22"/>
              </w:rPr>
              <w:t xml:space="preserve"> </w:t>
            </w:r>
            <w:proofErr w:type="spellStart"/>
            <w:r>
              <w:rPr>
                <w:rFonts w:ascii="Calibri" w:hAnsi="Calibri" w:cs="Calibri"/>
                <w:sz w:val="22"/>
                <w:szCs w:val="22"/>
              </w:rPr>
              <w:t>maps</w:t>
            </w:r>
            <w:proofErr w:type="spellEnd"/>
            <w:r>
              <w:rPr>
                <w:rFonts w:ascii="Calibri" w:hAnsi="Calibri" w:cs="Calibri"/>
                <w:sz w:val="22"/>
                <w:szCs w:val="22"/>
              </w:rPr>
              <w:t xml:space="preserve"> ou outro sistema de mapeamento.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Durante o período de garantia do bem, tem-se a necessidade de realizar as manutenções dentro da rede autorizada da marca. O fato do veículo que sai como furgão original de fábrica sofrer adaptações para enfim poder prestar serviços de transporte de pacientes demanda uma necessidade da Administração de saber quem prestará a assistência técnica da totalidade do veículo em caso de ocorrência de algum caso que envolva garantia. Deste modo, torna-se imprescindível para a Administração Pública que esteja segura quanto à assistência técnica apta a repará-lo. Ademais, </w:t>
            </w:r>
            <w:proofErr w:type="gramStart"/>
            <w:r>
              <w:rPr>
                <w:rFonts w:ascii="Calibri" w:hAnsi="Calibri" w:cs="Calibri"/>
                <w:sz w:val="22"/>
                <w:szCs w:val="22"/>
              </w:rPr>
              <w:t>uma ambulância parada, por falta de manutenção ou de assistência técnica podem resultar</w:t>
            </w:r>
            <w:proofErr w:type="gramEnd"/>
            <w:r>
              <w:rPr>
                <w:rFonts w:ascii="Calibri" w:hAnsi="Calibri" w:cs="Calibri"/>
                <w:sz w:val="22"/>
                <w:szCs w:val="22"/>
              </w:rPr>
              <w:t xml:space="preserve"> em inúmeros prejuízos à população. </w:t>
            </w:r>
            <w:proofErr w:type="gramStart"/>
            <w:r>
              <w:rPr>
                <w:rFonts w:ascii="Calibri" w:hAnsi="Calibri" w:cs="Calibri"/>
                <w:sz w:val="22"/>
                <w:szCs w:val="22"/>
              </w:rPr>
              <w:t>Portanto, a exigência da declaração além de resguardar a Prefeitura, agiliza o processo de assistência técnica e atende a um dos princípios balizares da Administração Pública, o princípio do interesse público)</w:t>
            </w:r>
            <w:proofErr w:type="gramEnd"/>
            <w:r>
              <w:rPr>
                <w:rFonts w:ascii="Calibri" w:hAnsi="Calibri" w:cs="Calibri"/>
                <w:sz w:val="22"/>
                <w:szCs w:val="22"/>
              </w:rPr>
              <w:t>.</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A simples indicação de uma empresa para prestação de assistência técnica não traz segurança jurídica para a Administração. Pois a empresa indicada tem que demonstrar ciência e concordância com sua indicação, sendo que o principal objetivo da exigência da declaração é garantir a rapidez, disponibilização de peças e pessoa </w:t>
            </w:r>
            <w:proofErr w:type="gramStart"/>
            <w:r>
              <w:rPr>
                <w:rFonts w:ascii="Calibri" w:hAnsi="Calibri" w:cs="Calibri"/>
                <w:sz w:val="22"/>
                <w:szCs w:val="22"/>
              </w:rPr>
              <w:t xml:space="preserve">especializado para prestação dos </w:t>
            </w:r>
            <w:r>
              <w:rPr>
                <w:rFonts w:ascii="Calibri" w:hAnsi="Calibri" w:cs="Calibri"/>
                <w:sz w:val="22"/>
                <w:szCs w:val="22"/>
              </w:rPr>
              <w:lastRenderedPageBreak/>
              <w:t>serviços</w:t>
            </w:r>
            <w:proofErr w:type="gramEnd"/>
            <w:r>
              <w:rPr>
                <w:rFonts w:ascii="Calibri" w:hAnsi="Calibri" w:cs="Calibri"/>
                <w:sz w:val="22"/>
                <w:szCs w:val="22"/>
              </w:rPr>
              <w:t xml:space="preserve"> para que se possa ter </w:t>
            </w:r>
            <w:proofErr w:type="spellStart"/>
            <w:r>
              <w:rPr>
                <w:rFonts w:ascii="Calibri" w:hAnsi="Calibri" w:cs="Calibri"/>
                <w:sz w:val="22"/>
                <w:szCs w:val="22"/>
              </w:rPr>
              <w:t>operfeito</w:t>
            </w:r>
            <w:proofErr w:type="spellEnd"/>
            <w:r>
              <w:rPr>
                <w:rFonts w:ascii="Calibri" w:hAnsi="Calibri" w:cs="Calibri"/>
                <w:sz w:val="22"/>
                <w:szCs w:val="22"/>
              </w:rPr>
              <w:t xml:space="preserve"> funcionamento do veículo em sua totalidade o mais breve possível dentro do período de garantia.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DOCUMENTOS COMPLEMENTARES QUE DEVERÃO SER APRESENTADOS JUNTO COM A PROPOSTA DE PREÇOS: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 Catálogo do veículo ofertado a fim de comprovar as especificações técnicas (medidas, capacidade de carga, potência </w:t>
            </w:r>
            <w:proofErr w:type="spellStart"/>
            <w:r>
              <w:rPr>
                <w:rFonts w:ascii="Calibri" w:hAnsi="Calibri" w:cs="Calibri"/>
                <w:sz w:val="22"/>
                <w:szCs w:val="22"/>
              </w:rPr>
              <w:t>etc</w:t>
            </w:r>
            <w:proofErr w:type="spellEnd"/>
            <w:r>
              <w:rPr>
                <w:rFonts w:ascii="Calibri" w:hAnsi="Calibri" w:cs="Calibri"/>
                <w:sz w:val="22"/>
                <w:szCs w:val="22"/>
              </w:rPr>
              <w:t>).</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 Planta em </w:t>
            </w:r>
            <w:proofErr w:type="gramStart"/>
            <w:r>
              <w:rPr>
                <w:rFonts w:ascii="Calibri" w:hAnsi="Calibri" w:cs="Calibri"/>
                <w:sz w:val="22"/>
                <w:szCs w:val="22"/>
              </w:rPr>
              <w:t>2D</w:t>
            </w:r>
            <w:proofErr w:type="gramEnd"/>
            <w:r>
              <w:rPr>
                <w:rFonts w:ascii="Calibri" w:hAnsi="Calibri" w:cs="Calibri"/>
                <w:sz w:val="22"/>
                <w:szCs w:val="22"/>
              </w:rPr>
              <w:t xml:space="preserve"> assinada pelo engenheiro(a) mecânico(a) responsável pela empresa transformadora contendo o número da licitação e o endereçamento (Prefeitura Municipal de Santo Antônio das Missões)</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PRAZO E CONDIÇÕES DE ENTREGA DA AMBULANCIA:</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A Ambulância deverá ser entregue emplacada e licenciada em nome do Município de Santo Antônio das Missões, sendo este o primeiro proprietário do veículo o qual deverá ser comprovado através da certidão de registro.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O veículo de</w:t>
            </w:r>
            <w:r w:rsidR="00DA4387">
              <w:rPr>
                <w:rFonts w:ascii="Calibri" w:hAnsi="Calibri" w:cs="Calibri"/>
                <w:sz w:val="22"/>
                <w:szCs w:val="22"/>
              </w:rPr>
              <w:t>verá ser entregue em no máximo 3</w:t>
            </w:r>
            <w:r>
              <w:rPr>
                <w:rFonts w:ascii="Calibri" w:hAnsi="Calibri" w:cs="Calibri"/>
                <w:sz w:val="22"/>
                <w:szCs w:val="22"/>
              </w:rPr>
              <w:t>0 dias após recebimento da nota de empenho.</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A entrega deverá ocorrer na sede da Prefeitura Municipal de Santo Antônio das Missões, não sendo aceito veículo que venha rodando, ou seja, somente será aceito veículo que seja transportado através de plataforma </w:t>
            </w:r>
            <w:proofErr w:type="gramStart"/>
            <w:r>
              <w:rPr>
                <w:rFonts w:ascii="Calibri" w:hAnsi="Calibri" w:cs="Calibri"/>
                <w:sz w:val="22"/>
                <w:szCs w:val="22"/>
              </w:rPr>
              <w:t>auto guincho</w:t>
            </w:r>
            <w:proofErr w:type="gramEnd"/>
            <w:r>
              <w:rPr>
                <w:rFonts w:ascii="Calibri" w:hAnsi="Calibri" w:cs="Calibri"/>
                <w:sz w:val="22"/>
                <w:szCs w:val="22"/>
              </w:rPr>
              <w:t>.</w:t>
            </w:r>
          </w:p>
          <w:p w:rsidR="002B5F5F" w:rsidRDefault="002B5F5F" w:rsidP="002B5F5F">
            <w:pPr>
              <w:spacing w:line="276" w:lineRule="auto"/>
              <w:jc w:val="both"/>
              <w:rPr>
                <w:rFonts w:ascii="Calibri" w:hAnsi="Calibri" w:cs="Calibri"/>
                <w:sz w:val="22"/>
                <w:szCs w:val="22"/>
              </w:rPr>
            </w:pPr>
            <w:r>
              <w:rPr>
                <w:rFonts w:ascii="Calibri" w:hAnsi="Calibri" w:cs="Calibri"/>
                <w:sz w:val="22"/>
                <w:szCs w:val="22"/>
              </w:rPr>
              <w:t xml:space="preserve">- A empresa licitante deverá apresentar junto com a proposta de preços declaração da concessionária que será responsável pelas revisões do veículo dentro do período de garantia, situada em um raio de no máximo </w:t>
            </w:r>
            <w:proofErr w:type="gramStart"/>
            <w:r>
              <w:rPr>
                <w:rFonts w:ascii="Calibri" w:hAnsi="Calibri" w:cs="Calibri"/>
                <w:sz w:val="22"/>
                <w:szCs w:val="22"/>
              </w:rPr>
              <w:t>350km</w:t>
            </w:r>
            <w:proofErr w:type="gramEnd"/>
            <w:r>
              <w:rPr>
                <w:rFonts w:ascii="Calibri" w:hAnsi="Calibri" w:cs="Calibri"/>
                <w:sz w:val="22"/>
                <w:szCs w:val="22"/>
              </w:rPr>
              <w:t xml:space="preserve"> da sede do Município, declarando que está ciente que o veículo é transformado e que prestará a assistência técnica do veículo tanto no tocante as revisões periódicas quanto aos defeitos de fabricação que o veículo apresentar, </w:t>
            </w:r>
            <w:r>
              <w:rPr>
                <w:rFonts w:ascii="Calibri" w:hAnsi="Calibri" w:cs="Calibri"/>
                <w:sz w:val="22"/>
                <w:szCs w:val="22"/>
              </w:rPr>
              <w:lastRenderedPageBreak/>
              <w:t xml:space="preserve">e também que o prazo de garantia do veículo será de 12 meses ou 100.000 km. Deverá estar expresso na declaração o nome do declarante, contato e telefone. A declaração deverá ser impressa em papel timbrado da concessionária. Deverá acompanhar ainda de comprovação via </w:t>
            </w:r>
            <w:proofErr w:type="spellStart"/>
            <w:proofErr w:type="gramStart"/>
            <w:r>
              <w:rPr>
                <w:rFonts w:ascii="Calibri" w:hAnsi="Calibri" w:cs="Calibri"/>
                <w:sz w:val="22"/>
                <w:szCs w:val="22"/>
              </w:rPr>
              <w:t>google</w:t>
            </w:r>
            <w:proofErr w:type="spellEnd"/>
            <w:proofErr w:type="gramEnd"/>
            <w:r>
              <w:rPr>
                <w:rFonts w:ascii="Calibri" w:hAnsi="Calibri" w:cs="Calibri"/>
                <w:sz w:val="22"/>
                <w:szCs w:val="22"/>
              </w:rPr>
              <w:t xml:space="preserve"> </w:t>
            </w:r>
            <w:proofErr w:type="spellStart"/>
            <w:r>
              <w:rPr>
                <w:rFonts w:ascii="Calibri" w:hAnsi="Calibri" w:cs="Calibri"/>
                <w:sz w:val="22"/>
                <w:szCs w:val="22"/>
              </w:rPr>
              <w:t>maps</w:t>
            </w:r>
            <w:proofErr w:type="spellEnd"/>
            <w:r>
              <w:rPr>
                <w:rFonts w:ascii="Calibri" w:hAnsi="Calibri" w:cs="Calibri"/>
                <w:sz w:val="22"/>
                <w:szCs w:val="22"/>
              </w:rPr>
              <w:t xml:space="preserve"> ou outro sistema de mapeamento a quilometragem exigida.</w:t>
            </w:r>
          </w:p>
          <w:p w:rsidR="002B5F5F" w:rsidRDefault="002B5F5F" w:rsidP="002B5F5F">
            <w:pPr>
              <w:spacing w:line="276" w:lineRule="auto"/>
              <w:jc w:val="both"/>
              <w:rPr>
                <w:rFonts w:ascii="Arial" w:hAnsi="Arial" w:cs="Arial"/>
                <w:sz w:val="22"/>
                <w:szCs w:val="22"/>
                <w:lang w:eastAsia="en-US"/>
              </w:rPr>
            </w:pPr>
          </w:p>
        </w:tc>
        <w:tc>
          <w:tcPr>
            <w:tcW w:w="1350" w:type="dxa"/>
            <w:tcBorders>
              <w:top w:val="single" w:sz="4" w:space="0" w:color="auto"/>
              <w:left w:val="single" w:sz="4" w:space="0" w:color="auto"/>
              <w:bottom w:val="single" w:sz="4" w:space="0" w:color="auto"/>
              <w:right w:val="single" w:sz="4" w:space="0" w:color="auto"/>
            </w:tcBorders>
          </w:tcPr>
          <w:p w:rsidR="002B5F5F" w:rsidRDefault="002B5F5F" w:rsidP="003E686F">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2B5F5F" w:rsidRDefault="002B5F5F" w:rsidP="003E686F">
            <w:pPr>
              <w:spacing w:line="276" w:lineRule="auto"/>
              <w:rPr>
                <w:rFonts w:ascii="Arial" w:hAnsi="Arial" w:cs="Arial"/>
                <w:sz w:val="22"/>
                <w:szCs w:val="22"/>
                <w:lang w:eastAsia="en-US"/>
              </w:rPr>
            </w:pPr>
          </w:p>
        </w:tc>
      </w:tr>
      <w:tr w:rsidR="002B5F5F" w:rsidTr="002B5F5F">
        <w:tc>
          <w:tcPr>
            <w:tcW w:w="779" w:type="dxa"/>
            <w:tcBorders>
              <w:top w:val="single" w:sz="4" w:space="0" w:color="auto"/>
              <w:left w:val="single" w:sz="4" w:space="0" w:color="auto"/>
              <w:bottom w:val="single" w:sz="4" w:space="0" w:color="auto"/>
              <w:right w:val="single" w:sz="4" w:space="0" w:color="auto"/>
            </w:tcBorders>
          </w:tcPr>
          <w:p w:rsidR="002B5F5F" w:rsidRDefault="002B5F5F" w:rsidP="003E686F">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2B5F5F" w:rsidRDefault="002B5F5F" w:rsidP="003E686F">
            <w:pPr>
              <w:spacing w:line="276" w:lineRule="auto"/>
              <w:jc w:val="center"/>
              <w:rPr>
                <w:rFonts w:ascii="Arial" w:hAnsi="Arial" w:cs="Arial"/>
                <w:b/>
                <w:sz w:val="22"/>
                <w:szCs w:val="22"/>
                <w:lang w:eastAsia="en-US"/>
              </w:rPr>
            </w:pPr>
          </w:p>
        </w:tc>
        <w:tc>
          <w:tcPr>
            <w:tcW w:w="4536" w:type="dxa"/>
            <w:tcBorders>
              <w:top w:val="single" w:sz="4" w:space="0" w:color="auto"/>
              <w:left w:val="single" w:sz="4" w:space="0" w:color="auto"/>
              <w:bottom w:val="single" w:sz="4" w:space="0" w:color="auto"/>
              <w:right w:val="single" w:sz="4" w:space="0" w:color="auto"/>
            </w:tcBorders>
            <w:hideMark/>
          </w:tcPr>
          <w:p w:rsidR="002B5F5F" w:rsidRDefault="002B5F5F" w:rsidP="003E686F">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2B5F5F" w:rsidRDefault="002B5F5F" w:rsidP="003E686F">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2B5F5F" w:rsidRDefault="002B5F5F" w:rsidP="003E686F">
            <w:pPr>
              <w:spacing w:line="276" w:lineRule="auto"/>
              <w:jc w:val="center"/>
              <w:rPr>
                <w:rFonts w:ascii="Arial" w:hAnsi="Arial" w:cs="Arial"/>
                <w:b/>
                <w:sz w:val="22"/>
                <w:szCs w:val="22"/>
                <w:lang w:eastAsia="en-US"/>
              </w:rPr>
            </w:pPr>
          </w:p>
        </w:tc>
      </w:tr>
    </w:tbl>
    <w:p w:rsidR="002B5F5F" w:rsidRDefault="002B5F5F" w:rsidP="002B5F5F">
      <w:pPr>
        <w:ind w:left="360"/>
        <w:jc w:val="both"/>
        <w:rPr>
          <w:rFonts w:ascii="Arial" w:hAnsi="Arial" w:cs="Arial"/>
          <w:b/>
          <w:bCs/>
          <w:szCs w:val="24"/>
        </w:rPr>
      </w:pPr>
    </w:p>
    <w:p w:rsidR="002B5F5F" w:rsidRDefault="002B5F5F" w:rsidP="002B5F5F">
      <w:pPr>
        <w:jc w:val="center"/>
        <w:rPr>
          <w:rFonts w:ascii="Arial" w:hAnsi="Arial" w:cs="Arial"/>
          <w:b/>
          <w:bCs/>
          <w:sz w:val="22"/>
          <w:szCs w:val="22"/>
        </w:rPr>
      </w:pPr>
      <w:r>
        <w:rPr>
          <w:rFonts w:ascii="Arial" w:hAnsi="Arial" w:cs="Arial"/>
          <w:b/>
          <w:bCs/>
          <w:sz w:val="22"/>
          <w:szCs w:val="22"/>
        </w:rPr>
        <w:t>2. DA APRESENTAÇÃO DOS ENVELOPES:</w:t>
      </w:r>
    </w:p>
    <w:p w:rsidR="002B5F5F" w:rsidRDefault="002B5F5F" w:rsidP="002B5F5F">
      <w:pPr>
        <w:jc w:val="both"/>
        <w:rPr>
          <w:rFonts w:ascii="Arial" w:hAnsi="Arial" w:cs="Arial"/>
          <w:b/>
          <w:bCs/>
          <w:sz w:val="22"/>
          <w:szCs w:val="22"/>
        </w:rPr>
      </w:pPr>
    </w:p>
    <w:p w:rsidR="002B5F5F" w:rsidRDefault="002B5F5F" w:rsidP="002B5F5F">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2B5F5F" w:rsidRDefault="002B5F5F" w:rsidP="002B5F5F">
      <w:pPr>
        <w:jc w:val="both"/>
        <w:rPr>
          <w:rFonts w:ascii="Arial" w:hAnsi="Arial" w:cs="Arial"/>
          <w:sz w:val="22"/>
          <w:szCs w:val="22"/>
        </w:rPr>
      </w:pPr>
    </w:p>
    <w:p w:rsidR="002B5F5F" w:rsidRDefault="002B5F5F" w:rsidP="002B5F5F">
      <w:pPr>
        <w:jc w:val="both"/>
        <w:rPr>
          <w:rFonts w:ascii="Arial" w:hAnsi="Arial" w:cs="Arial"/>
          <w:b/>
          <w:bCs/>
          <w:sz w:val="22"/>
          <w:szCs w:val="22"/>
        </w:rPr>
      </w:pPr>
      <w:r>
        <w:rPr>
          <w:rFonts w:ascii="Arial" w:hAnsi="Arial" w:cs="Arial"/>
          <w:b/>
          <w:bCs/>
          <w:sz w:val="22"/>
          <w:szCs w:val="22"/>
        </w:rPr>
        <w:t>AO MUNICÍPIO DE SANTO ANTÔNIO DAS MISSÕES-RS</w:t>
      </w:r>
    </w:p>
    <w:p w:rsidR="002B5F5F" w:rsidRDefault="00B93E6F" w:rsidP="002B5F5F">
      <w:pPr>
        <w:jc w:val="both"/>
        <w:rPr>
          <w:rFonts w:ascii="Arial" w:hAnsi="Arial" w:cs="Arial"/>
          <w:b/>
          <w:bCs/>
          <w:sz w:val="22"/>
          <w:szCs w:val="22"/>
        </w:rPr>
      </w:pPr>
      <w:r>
        <w:rPr>
          <w:rFonts w:ascii="Arial" w:hAnsi="Arial" w:cs="Arial"/>
          <w:b/>
          <w:bCs/>
          <w:sz w:val="22"/>
          <w:szCs w:val="22"/>
        </w:rPr>
        <w:t>PREGÃO PRESENCIAL Nº. 019/2021</w:t>
      </w:r>
    </w:p>
    <w:p w:rsidR="002B5F5F" w:rsidRDefault="002B5F5F" w:rsidP="002B5F5F">
      <w:pPr>
        <w:pStyle w:val="Ttulo7"/>
        <w:rPr>
          <w:rFonts w:ascii="Arial" w:hAnsi="Arial" w:cs="Arial"/>
          <w:sz w:val="22"/>
          <w:szCs w:val="22"/>
        </w:rPr>
      </w:pPr>
      <w:r>
        <w:rPr>
          <w:rFonts w:ascii="Arial" w:hAnsi="Arial" w:cs="Arial"/>
          <w:sz w:val="22"/>
          <w:szCs w:val="22"/>
        </w:rPr>
        <w:t>ENVELOPE Nº. 01 - PROPOSTA DE PREÇOS</w:t>
      </w:r>
    </w:p>
    <w:p w:rsidR="002B5F5F" w:rsidRDefault="002B5F5F" w:rsidP="002B5F5F">
      <w:pPr>
        <w:ind w:right="-426"/>
        <w:jc w:val="both"/>
        <w:rPr>
          <w:rFonts w:ascii="Arial" w:hAnsi="Arial" w:cs="Arial"/>
          <w:b/>
          <w:bCs/>
          <w:sz w:val="22"/>
          <w:szCs w:val="22"/>
        </w:rPr>
      </w:pPr>
      <w:r>
        <w:rPr>
          <w:rFonts w:ascii="Arial" w:hAnsi="Arial" w:cs="Arial"/>
          <w:b/>
          <w:bCs/>
          <w:sz w:val="22"/>
          <w:szCs w:val="22"/>
        </w:rPr>
        <w:t>PROPONENTE (NOME COMPLETO DA EMPRESA)</w:t>
      </w:r>
    </w:p>
    <w:p w:rsidR="002B5F5F" w:rsidRDefault="002B5F5F" w:rsidP="002B5F5F">
      <w:pPr>
        <w:jc w:val="both"/>
        <w:rPr>
          <w:rFonts w:ascii="Arial" w:hAnsi="Arial" w:cs="Arial"/>
          <w:b/>
          <w:bCs/>
          <w:sz w:val="22"/>
          <w:szCs w:val="22"/>
        </w:rPr>
      </w:pPr>
    </w:p>
    <w:p w:rsidR="002B5F5F" w:rsidRDefault="002B5F5F" w:rsidP="002B5F5F">
      <w:pPr>
        <w:jc w:val="both"/>
        <w:rPr>
          <w:rFonts w:ascii="Arial" w:hAnsi="Arial" w:cs="Arial"/>
          <w:b/>
          <w:bCs/>
          <w:sz w:val="22"/>
          <w:szCs w:val="22"/>
        </w:rPr>
      </w:pPr>
      <w:r>
        <w:rPr>
          <w:rFonts w:ascii="Arial" w:hAnsi="Arial" w:cs="Arial"/>
          <w:b/>
          <w:bCs/>
          <w:sz w:val="22"/>
          <w:szCs w:val="22"/>
        </w:rPr>
        <w:t>AO MUNICÍPIO DE SANTO ANTÔNIO DAS MISSÕES-RS</w:t>
      </w:r>
    </w:p>
    <w:p w:rsidR="002B5F5F" w:rsidRDefault="00B93E6F" w:rsidP="002B5F5F">
      <w:pPr>
        <w:jc w:val="both"/>
        <w:rPr>
          <w:rFonts w:ascii="Arial" w:hAnsi="Arial" w:cs="Arial"/>
          <w:b/>
          <w:bCs/>
          <w:sz w:val="22"/>
          <w:szCs w:val="22"/>
        </w:rPr>
      </w:pPr>
      <w:r>
        <w:rPr>
          <w:rFonts w:ascii="Arial" w:hAnsi="Arial" w:cs="Arial"/>
          <w:b/>
          <w:bCs/>
          <w:sz w:val="22"/>
          <w:szCs w:val="22"/>
        </w:rPr>
        <w:t>PREGÃO PRESENCIAL Nº. 019/2021</w:t>
      </w:r>
    </w:p>
    <w:p w:rsidR="002B5F5F" w:rsidRDefault="002B5F5F" w:rsidP="002B5F5F">
      <w:pPr>
        <w:jc w:val="both"/>
        <w:rPr>
          <w:rFonts w:ascii="Arial" w:hAnsi="Arial" w:cs="Arial"/>
          <w:b/>
          <w:bCs/>
          <w:sz w:val="22"/>
          <w:szCs w:val="22"/>
        </w:rPr>
      </w:pPr>
      <w:r>
        <w:rPr>
          <w:rFonts w:ascii="Arial" w:hAnsi="Arial" w:cs="Arial"/>
          <w:b/>
          <w:bCs/>
          <w:sz w:val="22"/>
          <w:szCs w:val="22"/>
        </w:rPr>
        <w:t>ENVELOPE Nº. 02 - DOCUMENTOS DE HABILITAÇÃO</w:t>
      </w:r>
    </w:p>
    <w:p w:rsidR="002B5F5F" w:rsidRDefault="002B5F5F" w:rsidP="002B5F5F">
      <w:pPr>
        <w:jc w:val="both"/>
        <w:rPr>
          <w:rFonts w:ascii="Arial" w:hAnsi="Arial" w:cs="Arial"/>
          <w:b/>
          <w:bCs/>
          <w:sz w:val="22"/>
          <w:szCs w:val="22"/>
        </w:rPr>
      </w:pPr>
      <w:r>
        <w:rPr>
          <w:rFonts w:ascii="Arial" w:hAnsi="Arial" w:cs="Arial"/>
          <w:b/>
          <w:bCs/>
          <w:sz w:val="22"/>
          <w:szCs w:val="22"/>
        </w:rPr>
        <w:t>PROPONENTE (NOME COMPLETO DA EMPRESA)</w:t>
      </w:r>
    </w:p>
    <w:p w:rsidR="002B5F5F" w:rsidRDefault="002B5F5F" w:rsidP="002B5F5F">
      <w:pPr>
        <w:jc w:val="both"/>
        <w:rPr>
          <w:rFonts w:ascii="Arial" w:hAnsi="Arial" w:cs="Arial"/>
          <w:b/>
          <w:bCs/>
          <w:sz w:val="22"/>
          <w:szCs w:val="22"/>
        </w:rPr>
      </w:pPr>
    </w:p>
    <w:p w:rsidR="002B5F5F" w:rsidRDefault="002B5F5F" w:rsidP="002B5F5F">
      <w:pPr>
        <w:jc w:val="center"/>
        <w:rPr>
          <w:rFonts w:ascii="Arial" w:hAnsi="Arial" w:cs="Arial"/>
          <w:b/>
          <w:bCs/>
          <w:sz w:val="22"/>
          <w:szCs w:val="22"/>
        </w:rPr>
      </w:pPr>
      <w:r>
        <w:rPr>
          <w:rFonts w:ascii="Arial" w:hAnsi="Arial" w:cs="Arial"/>
          <w:b/>
          <w:bCs/>
          <w:sz w:val="22"/>
          <w:szCs w:val="22"/>
        </w:rPr>
        <w:t>3. DA REPRESENTAÇÃO E DO CREDENCIAMENTO:</w:t>
      </w:r>
    </w:p>
    <w:p w:rsidR="002B5F5F" w:rsidRDefault="002B5F5F" w:rsidP="002B5F5F">
      <w:pPr>
        <w:jc w:val="both"/>
        <w:rPr>
          <w:rFonts w:ascii="Arial" w:hAnsi="Arial" w:cs="Arial"/>
          <w:b/>
          <w:bCs/>
          <w:sz w:val="22"/>
          <w:szCs w:val="22"/>
        </w:rPr>
      </w:pP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2B5F5F" w:rsidRDefault="002B5F5F" w:rsidP="002B5F5F">
      <w:pPr>
        <w:tabs>
          <w:tab w:val="left" w:pos="1134"/>
        </w:tabs>
        <w:spacing w:before="120"/>
        <w:ind w:right="-1"/>
        <w:jc w:val="both"/>
        <w:rPr>
          <w:rFonts w:ascii="Arial" w:hAnsi="Arial" w:cs="Arial"/>
          <w:sz w:val="22"/>
          <w:szCs w:val="22"/>
        </w:rPr>
      </w:pPr>
    </w:p>
    <w:p w:rsidR="002B5F5F" w:rsidRDefault="002B5F5F" w:rsidP="002B5F5F">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2B5F5F" w:rsidRDefault="002B5F5F" w:rsidP="002B5F5F">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lastRenderedPageBreak/>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2B5F5F" w:rsidRDefault="002B5F5F" w:rsidP="002B5F5F">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2B5F5F" w:rsidRDefault="002B5F5F" w:rsidP="002B5F5F">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2B5F5F" w:rsidRDefault="002B5F5F" w:rsidP="002B5F5F">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2B5F5F" w:rsidRDefault="002B5F5F" w:rsidP="002B5F5F">
      <w:pPr>
        <w:pStyle w:val="Cabealho"/>
        <w:tabs>
          <w:tab w:val="left" w:pos="708"/>
        </w:tabs>
        <w:ind w:right="-1"/>
        <w:jc w:val="both"/>
        <w:rPr>
          <w:rFonts w:ascii="Arial" w:hAnsi="Arial" w:cs="Arial"/>
          <w:sz w:val="22"/>
          <w:szCs w:val="22"/>
        </w:rPr>
      </w:pPr>
    </w:p>
    <w:p w:rsidR="002B5F5F" w:rsidRDefault="002B5F5F" w:rsidP="002B5F5F">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2B5F5F" w:rsidRDefault="002B5F5F" w:rsidP="002B5F5F">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2B5F5F" w:rsidRDefault="002B5F5F" w:rsidP="002B5F5F">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w:t>
      </w:r>
      <w:r>
        <w:rPr>
          <w:rFonts w:ascii="Arial" w:hAnsi="Arial" w:cs="Arial"/>
          <w:sz w:val="22"/>
          <w:szCs w:val="22"/>
        </w:rPr>
        <w:lastRenderedPageBreak/>
        <w:t xml:space="preserve">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2B5F5F" w:rsidRDefault="002B5F5F" w:rsidP="002B5F5F">
      <w:pPr>
        <w:ind w:right="-1"/>
        <w:jc w:val="both"/>
        <w:rPr>
          <w:rFonts w:ascii="Arial" w:hAnsi="Arial" w:cs="Arial"/>
          <w:b/>
          <w:bCs/>
          <w:szCs w:val="24"/>
        </w:rPr>
      </w:pPr>
    </w:p>
    <w:p w:rsidR="002B5F5F" w:rsidRDefault="002B5F5F" w:rsidP="002B5F5F">
      <w:pPr>
        <w:jc w:val="center"/>
        <w:rPr>
          <w:rFonts w:ascii="Arial" w:hAnsi="Arial" w:cs="Arial"/>
          <w:b/>
          <w:bCs/>
          <w:sz w:val="22"/>
          <w:szCs w:val="22"/>
        </w:rPr>
      </w:pPr>
      <w:r>
        <w:rPr>
          <w:rFonts w:ascii="Arial" w:hAnsi="Arial" w:cs="Arial"/>
          <w:b/>
          <w:bCs/>
          <w:sz w:val="22"/>
          <w:szCs w:val="22"/>
        </w:rPr>
        <w:t>4. DO RECEBIMENTO E ABERTURA DOS ENVELOPES:</w:t>
      </w:r>
    </w:p>
    <w:p w:rsidR="002B5F5F" w:rsidRDefault="002B5F5F" w:rsidP="002B5F5F">
      <w:pPr>
        <w:jc w:val="both"/>
        <w:rPr>
          <w:rFonts w:ascii="Arial" w:hAnsi="Arial" w:cs="Arial"/>
          <w:b/>
          <w:bCs/>
          <w:sz w:val="22"/>
          <w:szCs w:val="22"/>
        </w:rPr>
      </w:pPr>
    </w:p>
    <w:p w:rsidR="002B5F5F" w:rsidRDefault="002B5F5F" w:rsidP="002B5F5F">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2B5F5F" w:rsidRDefault="002B5F5F" w:rsidP="002B5F5F">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2B5F5F" w:rsidRDefault="002B5F5F" w:rsidP="002B5F5F">
      <w:pPr>
        <w:jc w:val="both"/>
        <w:rPr>
          <w:rFonts w:ascii="Arial" w:hAnsi="Arial" w:cs="Arial"/>
          <w:sz w:val="22"/>
          <w:szCs w:val="22"/>
        </w:rPr>
      </w:pPr>
      <w:r>
        <w:rPr>
          <w:rFonts w:ascii="Arial" w:hAnsi="Arial" w:cs="Arial"/>
          <w:sz w:val="22"/>
          <w:szCs w:val="22"/>
        </w:rPr>
        <w:t xml:space="preserve"> </w:t>
      </w:r>
    </w:p>
    <w:p w:rsidR="002B5F5F" w:rsidRDefault="002B5F5F" w:rsidP="002B5F5F">
      <w:pPr>
        <w:jc w:val="center"/>
        <w:rPr>
          <w:rFonts w:ascii="Arial" w:hAnsi="Arial" w:cs="Arial"/>
          <w:b/>
          <w:bCs/>
          <w:sz w:val="22"/>
          <w:szCs w:val="22"/>
        </w:rPr>
      </w:pPr>
      <w:r>
        <w:rPr>
          <w:rFonts w:ascii="Arial" w:hAnsi="Arial" w:cs="Arial"/>
          <w:b/>
          <w:bCs/>
          <w:sz w:val="22"/>
          <w:szCs w:val="22"/>
        </w:rPr>
        <w:t>5. PROPOSTA DE PREÇO:</w:t>
      </w:r>
    </w:p>
    <w:p w:rsidR="002B5F5F" w:rsidRDefault="002B5F5F" w:rsidP="002B5F5F">
      <w:pPr>
        <w:jc w:val="both"/>
        <w:rPr>
          <w:rFonts w:ascii="Arial" w:hAnsi="Arial" w:cs="Arial"/>
          <w:b/>
          <w:bCs/>
          <w:sz w:val="22"/>
          <w:szCs w:val="22"/>
        </w:rPr>
      </w:pPr>
    </w:p>
    <w:p w:rsidR="002B5F5F" w:rsidRDefault="002B5F5F" w:rsidP="002B5F5F">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2B5F5F" w:rsidRDefault="002B5F5F" w:rsidP="002B5F5F">
      <w:pPr>
        <w:jc w:val="both"/>
        <w:rPr>
          <w:rFonts w:ascii="Arial" w:hAnsi="Arial" w:cs="Arial"/>
          <w:sz w:val="22"/>
          <w:szCs w:val="22"/>
        </w:rPr>
      </w:pPr>
    </w:p>
    <w:p w:rsidR="002B5F5F" w:rsidRDefault="002B5F5F" w:rsidP="002B5F5F">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2B5F5F" w:rsidRDefault="002B5F5F" w:rsidP="002B5F5F">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2B5F5F" w:rsidRDefault="002B5F5F" w:rsidP="002B5F5F">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2B5F5F" w:rsidRDefault="002B5F5F" w:rsidP="002B5F5F">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2B5F5F" w:rsidRDefault="002B5F5F" w:rsidP="002B5F5F">
      <w:pPr>
        <w:jc w:val="both"/>
        <w:rPr>
          <w:rFonts w:ascii="Arial" w:hAnsi="Arial" w:cs="Arial"/>
          <w:b/>
          <w:sz w:val="22"/>
          <w:szCs w:val="22"/>
        </w:rPr>
      </w:pPr>
    </w:p>
    <w:p w:rsidR="002B5F5F" w:rsidRDefault="002B5F5F" w:rsidP="002B5F5F">
      <w:pPr>
        <w:jc w:val="center"/>
        <w:rPr>
          <w:rFonts w:ascii="Arial" w:hAnsi="Arial" w:cs="Arial"/>
          <w:b/>
          <w:bCs/>
          <w:sz w:val="22"/>
          <w:szCs w:val="22"/>
        </w:rPr>
      </w:pPr>
      <w:r>
        <w:rPr>
          <w:rFonts w:ascii="Arial" w:hAnsi="Arial" w:cs="Arial"/>
          <w:b/>
          <w:bCs/>
          <w:sz w:val="22"/>
          <w:szCs w:val="22"/>
        </w:rPr>
        <w:t>6. DO JULGAMENTO DAS PROPOSTAS:</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B5F5F" w:rsidRDefault="002B5F5F" w:rsidP="002B5F5F">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 xml:space="preserve">No curso da sessão, as autoras das propostas que atenderem aos requisitos dos itens anteriores serão convidadas, individualmente, a apresentarem novos lances, </w:t>
      </w:r>
      <w:r>
        <w:rPr>
          <w:rFonts w:ascii="Arial" w:hAnsi="Arial" w:cs="Arial"/>
          <w:color w:val="000000"/>
          <w:sz w:val="22"/>
          <w:szCs w:val="22"/>
        </w:rPr>
        <w:lastRenderedPageBreak/>
        <w:t>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2B5F5F" w:rsidRDefault="002B5F5F" w:rsidP="002B5F5F">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2B5F5F" w:rsidRDefault="002B5F5F" w:rsidP="002B5F5F">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2B5F5F" w:rsidRDefault="002B5F5F" w:rsidP="002B5F5F">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2B5F5F" w:rsidRDefault="002B5F5F" w:rsidP="002B5F5F">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2B5F5F" w:rsidRDefault="002B5F5F" w:rsidP="002B5F5F">
      <w:pPr>
        <w:ind w:right="-851"/>
        <w:jc w:val="both"/>
        <w:rPr>
          <w:rFonts w:ascii="Arial" w:hAnsi="Arial" w:cs="Arial"/>
          <w:b/>
          <w:sz w:val="22"/>
          <w:szCs w:val="22"/>
        </w:rPr>
      </w:pPr>
    </w:p>
    <w:p w:rsidR="002B5F5F" w:rsidRDefault="002B5F5F" w:rsidP="002B5F5F">
      <w:pPr>
        <w:jc w:val="center"/>
        <w:rPr>
          <w:rFonts w:ascii="Arial" w:hAnsi="Arial" w:cs="Arial"/>
          <w:b/>
          <w:bCs/>
          <w:sz w:val="22"/>
          <w:szCs w:val="22"/>
        </w:rPr>
      </w:pPr>
      <w:r>
        <w:rPr>
          <w:rFonts w:ascii="Arial" w:hAnsi="Arial" w:cs="Arial"/>
          <w:b/>
          <w:bCs/>
          <w:sz w:val="22"/>
          <w:szCs w:val="22"/>
        </w:rPr>
        <w:t>7. DA HABILITAÇÃO:</w:t>
      </w:r>
    </w:p>
    <w:p w:rsidR="002B5F5F" w:rsidRDefault="002B5F5F" w:rsidP="002B5F5F">
      <w:pPr>
        <w:jc w:val="both"/>
        <w:rPr>
          <w:rFonts w:ascii="Arial" w:hAnsi="Arial" w:cs="Arial"/>
          <w:sz w:val="22"/>
          <w:szCs w:val="22"/>
        </w:rPr>
      </w:pPr>
    </w:p>
    <w:p w:rsidR="002B5F5F" w:rsidRDefault="002B5F5F" w:rsidP="002B5F5F">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2B5F5F" w:rsidRDefault="002B5F5F" w:rsidP="002B5F5F">
      <w:pPr>
        <w:jc w:val="both"/>
        <w:rPr>
          <w:rFonts w:ascii="Arial" w:hAnsi="Arial" w:cs="Arial"/>
          <w:sz w:val="22"/>
          <w:szCs w:val="22"/>
        </w:rPr>
      </w:pPr>
    </w:p>
    <w:p w:rsidR="002B5F5F" w:rsidRDefault="002B5F5F" w:rsidP="002B5F5F">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2B5F5F" w:rsidRDefault="002B5F5F" w:rsidP="002B5F5F">
      <w:pPr>
        <w:pStyle w:val="Corpodetexto"/>
        <w:ind w:right="-851"/>
        <w:jc w:val="both"/>
        <w:rPr>
          <w:rFonts w:ascii="Arial" w:hAnsi="Arial" w:cs="Arial"/>
          <w:bCs w:val="0"/>
          <w:sz w:val="22"/>
          <w:szCs w:val="22"/>
        </w:rPr>
      </w:pPr>
    </w:p>
    <w:p w:rsidR="002B5F5F" w:rsidRDefault="002B5F5F" w:rsidP="002B5F5F">
      <w:pPr>
        <w:tabs>
          <w:tab w:val="left" w:pos="1134"/>
          <w:tab w:val="left" w:pos="1418"/>
        </w:tabs>
        <w:spacing w:before="120"/>
        <w:ind w:right="-1"/>
        <w:jc w:val="both"/>
        <w:rPr>
          <w:rFonts w:ascii="Arial" w:hAnsi="Arial" w:cs="Arial"/>
          <w:b/>
          <w:sz w:val="22"/>
          <w:szCs w:val="22"/>
        </w:rPr>
      </w:pPr>
      <w:r>
        <w:rPr>
          <w:rFonts w:ascii="Arial" w:hAnsi="Arial" w:cs="Arial"/>
          <w:b/>
          <w:sz w:val="22"/>
          <w:szCs w:val="22"/>
        </w:rPr>
        <w:lastRenderedPageBreak/>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2B5F5F" w:rsidRDefault="002B5F5F" w:rsidP="002B5F5F">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2B5F5F" w:rsidRDefault="002B5F5F" w:rsidP="002B5F5F">
      <w:pPr>
        <w:jc w:val="both"/>
        <w:rPr>
          <w:rFonts w:ascii="Arial" w:hAnsi="Arial" w:cs="Arial"/>
          <w:sz w:val="22"/>
          <w:szCs w:val="22"/>
        </w:rPr>
      </w:pPr>
    </w:p>
    <w:p w:rsidR="002B5F5F" w:rsidRDefault="002B5F5F" w:rsidP="002B5F5F">
      <w:pPr>
        <w:jc w:val="both"/>
        <w:rPr>
          <w:rFonts w:ascii="Arial" w:hAnsi="Arial" w:cs="Arial"/>
          <w:b/>
          <w:sz w:val="22"/>
          <w:szCs w:val="22"/>
        </w:rPr>
      </w:pPr>
      <w:r>
        <w:rPr>
          <w:rFonts w:ascii="Arial" w:hAnsi="Arial" w:cs="Arial"/>
          <w:b/>
          <w:sz w:val="22"/>
          <w:szCs w:val="22"/>
        </w:rPr>
        <w:t>7.1.2. HABILITAÇÃO JURÍDICA:</w:t>
      </w:r>
    </w:p>
    <w:p w:rsidR="002B5F5F" w:rsidRDefault="002B5F5F" w:rsidP="002B5F5F">
      <w:pPr>
        <w:jc w:val="both"/>
        <w:rPr>
          <w:rFonts w:ascii="Arial" w:hAnsi="Arial" w:cs="Arial"/>
          <w:b/>
          <w:sz w:val="22"/>
          <w:szCs w:val="22"/>
        </w:rPr>
      </w:pPr>
    </w:p>
    <w:p w:rsidR="002B5F5F" w:rsidRDefault="002B5F5F" w:rsidP="002B5F5F">
      <w:pPr>
        <w:numPr>
          <w:ilvl w:val="0"/>
          <w:numId w:val="2"/>
        </w:numPr>
        <w:jc w:val="both"/>
        <w:rPr>
          <w:rFonts w:ascii="Arial" w:hAnsi="Arial" w:cs="Arial"/>
          <w:sz w:val="22"/>
          <w:szCs w:val="22"/>
        </w:rPr>
      </w:pPr>
      <w:r>
        <w:rPr>
          <w:rFonts w:ascii="Arial" w:hAnsi="Arial" w:cs="Arial"/>
          <w:sz w:val="22"/>
          <w:szCs w:val="22"/>
        </w:rPr>
        <w:t>Cédula de Identidade dos Diretores;</w:t>
      </w:r>
    </w:p>
    <w:p w:rsidR="002B5F5F" w:rsidRDefault="002B5F5F" w:rsidP="002B5F5F">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2B5F5F" w:rsidRDefault="002B5F5F" w:rsidP="002B5F5F">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2B5F5F" w:rsidRDefault="002B5F5F" w:rsidP="002B5F5F">
      <w:pPr>
        <w:ind w:left="435"/>
        <w:jc w:val="both"/>
        <w:rPr>
          <w:rFonts w:ascii="Arial" w:hAnsi="Arial" w:cs="Arial"/>
          <w:sz w:val="22"/>
          <w:szCs w:val="22"/>
        </w:rPr>
      </w:pPr>
    </w:p>
    <w:p w:rsidR="002B5F5F" w:rsidRDefault="002B5F5F" w:rsidP="002B5F5F">
      <w:pPr>
        <w:jc w:val="both"/>
        <w:rPr>
          <w:rFonts w:ascii="Arial" w:hAnsi="Arial" w:cs="Arial"/>
          <w:b/>
          <w:sz w:val="22"/>
          <w:szCs w:val="22"/>
        </w:rPr>
      </w:pPr>
      <w:r>
        <w:rPr>
          <w:rFonts w:ascii="Arial" w:hAnsi="Arial" w:cs="Arial"/>
          <w:b/>
          <w:sz w:val="22"/>
          <w:szCs w:val="22"/>
        </w:rPr>
        <w:t>7.1.3. REGULARIDADE FISCAL:</w:t>
      </w:r>
    </w:p>
    <w:p w:rsidR="002B5F5F" w:rsidRDefault="002B5F5F" w:rsidP="002B5F5F">
      <w:pPr>
        <w:jc w:val="both"/>
        <w:rPr>
          <w:rFonts w:ascii="Arial" w:hAnsi="Arial" w:cs="Arial"/>
          <w:b/>
          <w:sz w:val="22"/>
          <w:szCs w:val="22"/>
        </w:rPr>
      </w:pPr>
    </w:p>
    <w:p w:rsidR="002B5F5F" w:rsidRDefault="002B5F5F" w:rsidP="002B5F5F">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2B5F5F" w:rsidRDefault="002B5F5F" w:rsidP="002B5F5F">
      <w:pPr>
        <w:numPr>
          <w:ilvl w:val="0"/>
          <w:numId w:val="3"/>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2B5F5F" w:rsidRDefault="002B5F5F" w:rsidP="002B5F5F">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2B5F5F" w:rsidRDefault="002B5F5F" w:rsidP="002B5F5F">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2B5F5F" w:rsidRDefault="002B5F5F" w:rsidP="002B5F5F">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2B5F5F" w:rsidRDefault="002B5F5F" w:rsidP="002B5F5F">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2B5F5F" w:rsidRDefault="002B5F5F" w:rsidP="002B5F5F">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2B5F5F" w:rsidRDefault="002B5F5F" w:rsidP="002B5F5F">
      <w:pPr>
        <w:pStyle w:val="Recuodecorpodetexto"/>
        <w:ind w:left="0"/>
        <w:rPr>
          <w:rFonts w:ascii="Arial" w:hAnsi="Arial" w:cs="Arial"/>
          <w:sz w:val="22"/>
          <w:szCs w:val="22"/>
        </w:rPr>
      </w:pPr>
      <w:r>
        <w:rPr>
          <w:rFonts w:ascii="Arial" w:hAnsi="Arial" w:cs="Arial"/>
          <w:sz w:val="22"/>
          <w:szCs w:val="22"/>
        </w:rPr>
        <w:t xml:space="preserve">  </w:t>
      </w:r>
    </w:p>
    <w:p w:rsidR="002B5F5F" w:rsidRDefault="002B5F5F" w:rsidP="002B5F5F">
      <w:pPr>
        <w:pStyle w:val="Corpodetexto2"/>
        <w:rPr>
          <w:rFonts w:ascii="Arial" w:hAnsi="Arial" w:cs="Arial"/>
          <w:b/>
          <w:sz w:val="22"/>
          <w:szCs w:val="22"/>
        </w:rPr>
      </w:pPr>
      <w:r>
        <w:rPr>
          <w:rFonts w:ascii="Arial" w:hAnsi="Arial" w:cs="Arial"/>
          <w:b/>
          <w:sz w:val="22"/>
          <w:szCs w:val="22"/>
        </w:rPr>
        <w:t>7.1.4. QUALIFICAÇÃO ECONÔMICA FINANCEIRA:</w:t>
      </w:r>
    </w:p>
    <w:p w:rsidR="002B5F5F" w:rsidRDefault="002B5F5F" w:rsidP="002B5F5F">
      <w:pPr>
        <w:pStyle w:val="Corpodetexto2"/>
        <w:rPr>
          <w:rFonts w:ascii="Arial" w:hAnsi="Arial" w:cs="Arial"/>
          <w:b/>
          <w:sz w:val="22"/>
          <w:szCs w:val="22"/>
        </w:rPr>
      </w:pPr>
    </w:p>
    <w:p w:rsidR="002B5F5F" w:rsidRDefault="002B5F5F" w:rsidP="002B5F5F">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2B5F5F" w:rsidRDefault="002B5F5F" w:rsidP="002B5F5F">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2B5F5F" w:rsidRDefault="002B5F5F" w:rsidP="002B5F5F">
      <w:pPr>
        <w:jc w:val="both"/>
        <w:rPr>
          <w:rFonts w:ascii="Arial" w:hAnsi="Arial" w:cs="Arial"/>
          <w:sz w:val="22"/>
          <w:szCs w:val="22"/>
        </w:rPr>
      </w:pPr>
    </w:p>
    <w:p w:rsidR="002B5F5F" w:rsidRDefault="002B5F5F" w:rsidP="002B5F5F">
      <w:pPr>
        <w:jc w:val="center"/>
        <w:rPr>
          <w:rFonts w:ascii="Arial" w:hAnsi="Arial" w:cs="Arial"/>
          <w:b/>
          <w:bCs/>
          <w:sz w:val="22"/>
          <w:szCs w:val="22"/>
        </w:rPr>
      </w:pPr>
      <w:r>
        <w:rPr>
          <w:rFonts w:ascii="Arial" w:hAnsi="Arial" w:cs="Arial"/>
          <w:b/>
          <w:bCs/>
          <w:sz w:val="22"/>
          <w:szCs w:val="22"/>
        </w:rPr>
        <w:t>8. DA ADJUDICAÇÃO:</w:t>
      </w:r>
    </w:p>
    <w:p w:rsidR="002B5F5F" w:rsidRDefault="002B5F5F" w:rsidP="002B5F5F">
      <w:pPr>
        <w:jc w:val="both"/>
        <w:rPr>
          <w:rFonts w:ascii="Arial" w:hAnsi="Arial" w:cs="Arial"/>
          <w:b/>
          <w:bCs/>
          <w:sz w:val="22"/>
          <w:szCs w:val="22"/>
        </w:rPr>
      </w:pPr>
    </w:p>
    <w:p w:rsidR="002B5F5F" w:rsidRDefault="002B5F5F" w:rsidP="002B5F5F">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2B5F5F" w:rsidRDefault="002B5F5F" w:rsidP="002B5F5F">
      <w:pPr>
        <w:pStyle w:val="Corpodetexto2"/>
        <w:rPr>
          <w:rFonts w:ascii="Arial" w:hAnsi="Arial" w:cs="Arial"/>
          <w:sz w:val="22"/>
          <w:szCs w:val="22"/>
        </w:rPr>
      </w:pPr>
      <w:r>
        <w:rPr>
          <w:rFonts w:ascii="Arial" w:hAnsi="Arial" w:cs="Arial"/>
          <w:sz w:val="22"/>
          <w:szCs w:val="22"/>
        </w:rPr>
        <w:lastRenderedPageBreak/>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2B5F5F" w:rsidRDefault="002B5F5F" w:rsidP="002B5F5F">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2B5F5F" w:rsidRDefault="002B5F5F" w:rsidP="002B5F5F">
      <w:pPr>
        <w:jc w:val="both"/>
        <w:rPr>
          <w:rFonts w:ascii="Arial" w:hAnsi="Arial" w:cs="Arial"/>
          <w:sz w:val="22"/>
          <w:szCs w:val="22"/>
        </w:rPr>
      </w:pPr>
      <w:r>
        <w:rPr>
          <w:rFonts w:ascii="Arial" w:hAnsi="Arial" w:cs="Arial"/>
          <w:sz w:val="22"/>
          <w:szCs w:val="22"/>
        </w:rPr>
        <w:t xml:space="preserve"> </w:t>
      </w:r>
    </w:p>
    <w:p w:rsidR="002B5F5F" w:rsidRDefault="002B5F5F" w:rsidP="002B5F5F">
      <w:pPr>
        <w:jc w:val="center"/>
        <w:rPr>
          <w:rFonts w:ascii="Arial" w:hAnsi="Arial" w:cs="Arial"/>
          <w:sz w:val="22"/>
          <w:szCs w:val="22"/>
        </w:rPr>
      </w:pPr>
      <w:r>
        <w:rPr>
          <w:rFonts w:ascii="Arial" w:hAnsi="Arial" w:cs="Arial"/>
          <w:b/>
          <w:bCs/>
          <w:sz w:val="22"/>
          <w:szCs w:val="22"/>
        </w:rPr>
        <w:t>9. DOS RECURSOS ADMINISTRATIVOS:</w:t>
      </w:r>
    </w:p>
    <w:p w:rsidR="002B5F5F" w:rsidRDefault="002B5F5F" w:rsidP="002B5F5F">
      <w:pPr>
        <w:jc w:val="both"/>
        <w:rPr>
          <w:rFonts w:ascii="Arial" w:hAnsi="Arial" w:cs="Arial"/>
          <w:sz w:val="22"/>
          <w:szCs w:val="22"/>
        </w:rPr>
      </w:pPr>
    </w:p>
    <w:p w:rsidR="002B5F5F" w:rsidRDefault="002B5F5F" w:rsidP="002B5F5F">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2B5F5F" w:rsidRDefault="002B5F5F" w:rsidP="002B5F5F">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2B5F5F" w:rsidRDefault="002B5F5F" w:rsidP="002B5F5F">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2B5F5F" w:rsidRDefault="002B5F5F" w:rsidP="002B5F5F">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2B5F5F" w:rsidRDefault="002B5F5F" w:rsidP="002B5F5F">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2B5F5F" w:rsidRDefault="002B5F5F" w:rsidP="002B5F5F">
      <w:pPr>
        <w:jc w:val="both"/>
        <w:rPr>
          <w:rFonts w:ascii="Arial" w:hAnsi="Arial" w:cs="Arial"/>
          <w:sz w:val="22"/>
          <w:szCs w:val="22"/>
        </w:rPr>
      </w:pPr>
      <w:r>
        <w:rPr>
          <w:rFonts w:ascii="Arial" w:hAnsi="Arial" w:cs="Arial"/>
          <w:sz w:val="22"/>
          <w:szCs w:val="22"/>
        </w:rPr>
        <w:t xml:space="preserve"> </w:t>
      </w:r>
    </w:p>
    <w:p w:rsidR="002B5F5F" w:rsidRDefault="002B5F5F" w:rsidP="002B5F5F">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2B5F5F" w:rsidRDefault="002B5F5F" w:rsidP="002B5F5F">
      <w:pPr>
        <w:jc w:val="center"/>
        <w:rPr>
          <w:rFonts w:ascii="Arial" w:hAnsi="Arial" w:cs="Arial"/>
          <w:sz w:val="22"/>
          <w:szCs w:val="22"/>
        </w:rPr>
      </w:pPr>
    </w:p>
    <w:p w:rsidR="0062690C" w:rsidRDefault="002B5F5F" w:rsidP="0062690C">
      <w:pPr>
        <w:spacing w:line="276" w:lineRule="auto"/>
        <w:jc w:val="both"/>
        <w:rPr>
          <w:rFonts w:ascii="Calibri" w:hAnsi="Calibri" w:cs="Calibri"/>
          <w:sz w:val="22"/>
          <w:szCs w:val="22"/>
        </w:rPr>
      </w:pPr>
      <w:r>
        <w:rPr>
          <w:rFonts w:ascii="Arial" w:hAnsi="Arial" w:cs="Arial"/>
          <w:color w:val="000000"/>
          <w:sz w:val="22"/>
          <w:szCs w:val="22"/>
        </w:rPr>
        <w:t xml:space="preserve">10.1. </w:t>
      </w:r>
      <w:r w:rsidR="0062690C">
        <w:rPr>
          <w:rFonts w:ascii="Calibri" w:hAnsi="Calibri" w:cs="Calibri"/>
          <w:sz w:val="22"/>
          <w:szCs w:val="22"/>
        </w:rPr>
        <w:t>A Ambulância deverá ser entregue emplacada e licenciada em nome do Município de Santo Antônio das Missões, sendo este o primeiro proprietário do veículo o qual deverá ser comprovado através da certidão de registro.</w:t>
      </w:r>
    </w:p>
    <w:p w:rsidR="0062690C" w:rsidRDefault="0062690C" w:rsidP="0062690C">
      <w:pPr>
        <w:spacing w:line="276" w:lineRule="auto"/>
        <w:jc w:val="both"/>
        <w:rPr>
          <w:rFonts w:ascii="Calibri" w:hAnsi="Calibri" w:cs="Calibri"/>
          <w:sz w:val="22"/>
          <w:szCs w:val="22"/>
        </w:rPr>
      </w:pPr>
    </w:p>
    <w:p w:rsidR="0062690C" w:rsidRPr="0062690C" w:rsidRDefault="0062690C" w:rsidP="0062690C">
      <w:pPr>
        <w:spacing w:line="276" w:lineRule="auto"/>
        <w:jc w:val="both"/>
        <w:rPr>
          <w:rFonts w:ascii="Arial" w:hAnsi="Arial" w:cs="Arial"/>
          <w:sz w:val="22"/>
          <w:szCs w:val="22"/>
        </w:rPr>
      </w:pPr>
      <w:r w:rsidRPr="0062690C">
        <w:rPr>
          <w:rFonts w:ascii="Arial" w:hAnsi="Arial" w:cs="Arial"/>
          <w:sz w:val="22"/>
          <w:szCs w:val="22"/>
        </w:rPr>
        <w:t>10.2</w:t>
      </w:r>
      <w:r>
        <w:rPr>
          <w:rFonts w:ascii="Arial" w:hAnsi="Arial" w:cs="Arial"/>
          <w:sz w:val="22"/>
          <w:szCs w:val="22"/>
        </w:rPr>
        <w:t xml:space="preserve"> </w:t>
      </w:r>
      <w:r w:rsidRPr="0062690C">
        <w:rPr>
          <w:rFonts w:ascii="Arial" w:hAnsi="Arial" w:cs="Arial"/>
          <w:sz w:val="22"/>
          <w:szCs w:val="22"/>
        </w:rPr>
        <w:t>O veículo de</w:t>
      </w:r>
      <w:r w:rsidRPr="0062690C">
        <w:rPr>
          <w:rFonts w:ascii="Arial" w:hAnsi="Arial" w:cs="Arial"/>
          <w:sz w:val="22"/>
          <w:szCs w:val="22"/>
        </w:rPr>
        <w:t>verá ser entregue em no máximo 3</w:t>
      </w:r>
      <w:r w:rsidRPr="0062690C">
        <w:rPr>
          <w:rFonts w:ascii="Arial" w:hAnsi="Arial" w:cs="Arial"/>
          <w:sz w:val="22"/>
          <w:szCs w:val="22"/>
        </w:rPr>
        <w:t>0 dias após recebimento da nota de empenho.</w:t>
      </w:r>
    </w:p>
    <w:p w:rsidR="0062690C" w:rsidRPr="0062690C" w:rsidRDefault="0062690C" w:rsidP="0062690C">
      <w:pPr>
        <w:spacing w:line="276" w:lineRule="auto"/>
        <w:jc w:val="both"/>
        <w:rPr>
          <w:rFonts w:ascii="Arial" w:hAnsi="Arial" w:cs="Arial"/>
          <w:sz w:val="22"/>
          <w:szCs w:val="22"/>
        </w:rPr>
      </w:pPr>
    </w:p>
    <w:p w:rsidR="0062690C" w:rsidRDefault="0062690C" w:rsidP="0062690C">
      <w:pPr>
        <w:spacing w:line="276" w:lineRule="auto"/>
        <w:jc w:val="both"/>
        <w:rPr>
          <w:rFonts w:ascii="Arial" w:hAnsi="Arial" w:cs="Arial"/>
          <w:sz w:val="22"/>
          <w:szCs w:val="22"/>
        </w:rPr>
      </w:pPr>
      <w:r w:rsidRPr="0062690C">
        <w:rPr>
          <w:rFonts w:ascii="Arial" w:hAnsi="Arial" w:cs="Arial"/>
          <w:sz w:val="22"/>
          <w:szCs w:val="22"/>
        </w:rPr>
        <w:t xml:space="preserve">10.3 </w:t>
      </w:r>
      <w:r w:rsidRPr="0062690C">
        <w:rPr>
          <w:rFonts w:ascii="Arial" w:hAnsi="Arial" w:cs="Arial"/>
          <w:sz w:val="22"/>
          <w:szCs w:val="22"/>
        </w:rPr>
        <w:t xml:space="preserve">A entrega deverá ocorrer na sede da Prefeitura Municipal de Santo Antônio das Missões, não sendo aceito veículo que venha rodando, ou seja, somente será aceito veículo que seja transportado através de plataforma </w:t>
      </w:r>
      <w:proofErr w:type="gramStart"/>
      <w:r w:rsidRPr="0062690C">
        <w:rPr>
          <w:rFonts w:ascii="Arial" w:hAnsi="Arial" w:cs="Arial"/>
          <w:sz w:val="22"/>
          <w:szCs w:val="22"/>
        </w:rPr>
        <w:t>auto guincho</w:t>
      </w:r>
      <w:proofErr w:type="gramEnd"/>
      <w:r w:rsidRPr="0062690C">
        <w:rPr>
          <w:rFonts w:ascii="Arial" w:hAnsi="Arial" w:cs="Arial"/>
          <w:sz w:val="22"/>
          <w:szCs w:val="22"/>
        </w:rPr>
        <w:t>.</w:t>
      </w:r>
    </w:p>
    <w:p w:rsidR="0062690C" w:rsidRPr="0062690C" w:rsidRDefault="0062690C" w:rsidP="0062690C">
      <w:pPr>
        <w:spacing w:line="276" w:lineRule="auto"/>
        <w:jc w:val="both"/>
        <w:rPr>
          <w:rFonts w:ascii="Arial" w:hAnsi="Arial" w:cs="Arial"/>
          <w:sz w:val="22"/>
          <w:szCs w:val="22"/>
        </w:rPr>
      </w:pPr>
    </w:p>
    <w:p w:rsidR="0062690C" w:rsidRDefault="0062690C" w:rsidP="0062690C">
      <w:pPr>
        <w:spacing w:line="276" w:lineRule="auto"/>
        <w:jc w:val="both"/>
        <w:rPr>
          <w:rFonts w:ascii="Arial" w:hAnsi="Arial" w:cs="Arial"/>
          <w:sz w:val="22"/>
          <w:szCs w:val="22"/>
        </w:rPr>
      </w:pPr>
      <w:r w:rsidRPr="0062690C">
        <w:rPr>
          <w:rFonts w:ascii="Arial" w:hAnsi="Arial" w:cs="Arial"/>
          <w:sz w:val="22"/>
          <w:szCs w:val="22"/>
        </w:rPr>
        <w:t xml:space="preserve">10.4 </w:t>
      </w:r>
      <w:r w:rsidRPr="0062690C">
        <w:rPr>
          <w:rFonts w:ascii="Arial" w:hAnsi="Arial" w:cs="Arial"/>
          <w:sz w:val="22"/>
          <w:szCs w:val="22"/>
        </w:rPr>
        <w:t xml:space="preserve">A empresa licitante deverá apresentar junto com a proposta de preços declaração da concessionária que será responsável pelas revisões do veículo dentro do período de garantia, situada em um raio de no máximo </w:t>
      </w:r>
      <w:proofErr w:type="gramStart"/>
      <w:r w:rsidRPr="0062690C">
        <w:rPr>
          <w:rFonts w:ascii="Arial" w:hAnsi="Arial" w:cs="Arial"/>
          <w:sz w:val="22"/>
          <w:szCs w:val="22"/>
        </w:rPr>
        <w:t>350km</w:t>
      </w:r>
      <w:proofErr w:type="gramEnd"/>
      <w:r w:rsidRPr="0062690C">
        <w:rPr>
          <w:rFonts w:ascii="Arial" w:hAnsi="Arial" w:cs="Arial"/>
          <w:sz w:val="22"/>
          <w:szCs w:val="22"/>
        </w:rPr>
        <w:t xml:space="preserve"> da sede do Município, </w:t>
      </w:r>
      <w:proofErr w:type="gramStart"/>
      <w:r w:rsidRPr="0062690C">
        <w:rPr>
          <w:rFonts w:ascii="Arial" w:hAnsi="Arial" w:cs="Arial"/>
          <w:sz w:val="22"/>
          <w:szCs w:val="22"/>
        </w:rPr>
        <w:lastRenderedPageBreak/>
        <w:t>declarando</w:t>
      </w:r>
      <w:proofErr w:type="gramEnd"/>
      <w:r w:rsidRPr="0062690C">
        <w:rPr>
          <w:rFonts w:ascii="Arial" w:hAnsi="Arial" w:cs="Arial"/>
          <w:sz w:val="22"/>
          <w:szCs w:val="22"/>
        </w:rPr>
        <w:t xml:space="preserve"> que está ciente que o veículo é transformado e que prestará a assistência técnica do veículo tanto no tocante as revisões periódicas quanto aos defeitos de fabricação que o veículo apresentar, e também que o prazo de garantia do veículo será de 12 meses ou 100.000 km. Deverá estar expresso na declaração o nome do declarante, contato e telefone. A declaração deverá ser impressa em papel timbrado da concessionária. Deverá acompanhar ainda de comprovação via </w:t>
      </w:r>
      <w:proofErr w:type="spellStart"/>
      <w:proofErr w:type="gramStart"/>
      <w:r w:rsidRPr="0062690C">
        <w:rPr>
          <w:rFonts w:ascii="Arial" w:hAnsi="Arial" w:cs="Arial"/>
          <w:sz w:val="22"/>
          <w:szCs w:val="22"/>
        </w:rPr>
        <w:t>google</w:t>
      </w:r>
      <w:proofErr w:type="spellEnd"/>
      <w:proofErr w:type="gramEnd"/>
      <w:r w:rsidRPr="0062690C">
        <w:rPr>
          <w:rFonts w:ascii="Arial" w:hAnsi="Arial" w:cs="Arial"/>
          <w:sz w:val="22"/>
          <w:szCs w:val="22"/>
        </w:rPr>
        <w:t xml:space="preserve"> </w:t>
      </w:r>
      <w:proofErr w:type="spellStart"/>
      <w:r w:rsidRPr="0062690C">
        <w:rPr>
          <w:rFonts w:ascii="Arial" w:hAnsi="Arial" w:cs="Arial"/>
          <w:sz w:val="22"/>
          <w:szCs w:val="22"/>
        </w:rPr>
        <w:t>maps</w:t>
      </w:r>
      <w:proofErr w:type="spellEnd"/>
      <w:r w:rsidRPr="0062690C">
        <w:rPr>
          <w:rFonts w:ascii="Arial" w:hAnsi="Arial" w:cs="Arial"/>
          <w:sz w:val="22"/>
          <w:szCs w:val="22"/>
        </w:rPr>
        <w:t xml:space="preserve"> ou outro sistema de mapeamento a quilometragem exigida.</w:t>
      </w:r>
    </w:p>
    <w:p w:rsidR="0062690C" w:rsidRPr="0062690C" w:rsidRDefault="0062690C" w:rsidP="0062690C">
      <w:pPr>
        <w:spacing w:line="276" w:lineRule="auto"/>
        <w:jc w:val="both"/>
        <w:rPr>
          <w:rFonts w:ascii="Arial" w:hAnsi="Arial" w:cs="Arial"/>
          <w:sz w:val="22"/>
          <w:szCs w:val="22"/>
        </w:rPr>
      </w:pPr>
    </w:p>
    <w:p w:rsidR="002B5F5F" w:rsidRDefault="0062690C" w:rsidP="002B5F5F">
      <w:pPr>
        <w:jc w:val="both"/>
        <w:rPr>
          <w:rFonts w:ascii="Arial" w:hAnsi="Arial" w:cs="Arial"/>
          <w:bCs/>
          <w:color w:val="000000"/>
          <w:sz w:val="22"/>
          <w:szCs w:val="22"/>
        </w:rPr>
      </w:pPr>
      <w:r>
        <w:rPr>
          <w:rFonts w:ascii="Arial" w:hAnsi="Arial" w:cs="Arial"/>
          <w:bCs/>
          <w:color w:val="000000"/>
          <w:sz w:val="22"/>
          <w:szCs w:val="22"/>
        </w:rPr>
        <w:t>10.5</w:t>
      </w:r>
      <w:r w:rsidR="002B5F5F">
        <w:rPr>
          <w:rFonts w:ascii="Arial" w:hAnsi="Arial" w:cs="Arial"/>
          <w:bCs/>
          <w:color w:val="000000"/>
          <w:sz w:val="22"/>
          <w:szCs w:val="22"/>
        </w:rPr>
        <w:t>. Será aplicada multa de 10% (dez por cento) sobre o valor do fornecimento, por atraso injustificável no cumprimento da obrigação.</w:t>
      </w:r>
    </w:p>
    <w:p w:rsidR="002B5F5F" w:rsidRDefault="002B5F5F" w:rsidP="002B5F5F">
      <w:pPr>
        <w:ind w:firstLine="709"/>
        <w:jc w:val="both"/>
        <w:rPr>
          <w:rFonts w:ascii="Arial" w:hAnsi="Arial" w:cs="Arial"/>
          <w:sz w:val="22"/>
          <w:szCs w:val="22"/>
        </w:rPr>
      </w:pPr>
    </w:p>
    <w:p w:rsidR="002B5F5F" w:rsidRDefault="002B5F5F" w:rsidP="002B5F5F">
      <w:pPr>
        <w:jc w:val="center"/>
        <w:rPr>
          <w:rFonts w:ascii="Arial" w:hAnsi="Arial" w:cs="Arial"/>
          <w:b/>
          <w:bCs/>
          <w:sz w:val="22"/>
          <w:szCs w:val="22"/>
        </w:rPr>
      </w:pPr>
      <w:r>
        <w:rPr>
          <w:rFonts w:ascii="Arial" w:hAnsi="Arial" w:cs="Arial"/>
          <w:b/>
          <w:bCs/>
          <w:sz w:val="22"/>
          <w:szCs w:val="22"/>
        </w:rPr>
        <w:t>11. DO PAGAMENTO:</w:t>
      </w:r>
    </w:p>
    <w:p w:rsidR="002B5F5F" w:rsidRDefault="002B5F5F" w:rsidP="002B5F5F">
      <w:pPr>
        <w:jc w:val="both"/>
        <w:rPr>
          <w:rFonts w:ascii="Arial" w:hAnsi="Arial" w:cs="Arial"/>
          <w:b/>
          <w:bCs/>
          <w:sz w:val="22"/>
          <w:szCs w:val="22"/>
        </w:rPr>
      </w:pPr>
    </w:p>
    <w:p w:rsidR="002B5F5F" w:rsidRDefault="002B5F5F" w:rsidP="002B5F5F">
      <w:pPr>
        <w:jc w:val="both"/>
        <w:rPr>
          <w:rFonts w:ascii="Arial" w:hAnsi="Arial" w:cs="Arial"/>
          <w:sz w:val="22"/>
          <w:szCs w:val="22"/>
        </w:rPr>
      </w:pPr>
      <w:r>
        <w:rPr>
          <w:rFonts w:ascii="Arial" w:hAnsi="Arial" w:cs="Arial"/>
          <w:sz w:val="22"/>
          <w:szCs w:val="22"/>
        </w:rPr>
        <w:t xml:space="preserve">11.1. O pagamento será efetuado em até 15 </w:t>
      </w:r>
      <w:proofErr w:type="gramStart"/>
      <w:r>
        <w:rPr>
          <w:rFonts w:ascii="Arial" w:hAnsi="Arial" w:cs="Arial"/>
          <w:sz w:val="22"/>
          <w:szCs w:val="22"/>
        </w:rPr>
        <w:t xml:space="preserve">( </w:t>
      </w:r>
      <w:proofErr w:type="gramEnd"/>
      <w:r>
        <w:rPr>
          <w:rFonts w:ascii="Arial" w:hAnsi="Arial" w:cs="Arial"/>
          <w:sz w:val="22"/>
          <w:szCs w:val="22"/>
        </w:rPr>
        <w:t>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2B5F5F" w:rsidRDefault="002B5F5F" w:rsidP="002B5F5F">
      <w:pPr>
        <w:jc w:val="both"/>
        <w:rPr>
          <w:rFonts w:ascii="Arial" w:hAnsi="Arial" w:cs="Arial"/>
          <w:sz w:val="22"/>
          <w:szCs w:val="22"/>
        </w:rPr>
      </w:pPr>
    </w:p>
    <w:p w:rsidR="002B5F5F" w:rsidRDefault="002B5F5F" w:rsidP="002B5F5F">
      <w:pPr>
        <w:rPr>
          <w:rFonts w:ascii="Arial" w:hAnsi="Arial" w:cs="Arial"/>
          <w:sz w:val="22"/>
          <w:szCs w:val="22"/>
        </w:rPr>
      </w:pPr>
    </w:p>
    <w:p w:rsidR="002B5F5F" w:rsidRDefault="002B5F5F" w:rsidP="002B5F5F">
      <w:pPr>
        <w:jc w:val="center"/>
        <w:rPr>
          <w:rFonts w:ascii="Arial" w:hAnsi="Arial" w:cs="Arial"/>
          <w:b/>
          <w:bCs/>
          <w:sz w:val="22"/>
          <w:szCs w:val="22"/>
        </w:rPr>
      </w:pPr>
      <w:r>
        <w:rPr>
          <w:rFonts w:ascii="Arial" w:hAnsi="Arial" w:cs="Arial"/>
          <w:b/>
          <w:bCs/>
          <w:sz w:val="22"/>
          <w:szCs w:val="22"/>
        </w:rPr>
        <w:t>12. DAS PENALIDADES:</w:t>
      </w:r>
    </w:p>
    <w:p w:rsidR="002B5F5F" w:rsidRDefault="002B5F5F" w:rsidP="002B5F5F">
      <w:pPr>
        <w:jc w:val="both"/>
        <w:rPr>
          <w:rFonts w:ascii="Arial" w:hAnsi="Arial" w:cs="Arial"/>
          <w:b/>
          <w:bCs/>
          <w:sz w:val="22"/>
          <w:szCs w:val="22"/>
        </w:rPr>
      </w:pPr>
    </w:p>
    <w:p w:rsidR="002B5F5F" w:rsidRDefault="002B5F5F" w:rsidP="002B5F5F">
      <w:pPr>
        <w:jc w:val="both"/>
        <w:rPr>
          <w:rFonts w:ascii="Arial" w:hAnsi="Arial" w:cs="Arial"/>
          <w:sz w:val="22"/>
          <w:szCs w:val="22"/>
        </w:rPr>
      </w:pPr>
      <w:r>
        <w:rPr>
          <w:rFonts w:ascii="Arial" w:hAnsi="Arial" w:cs="Arial"/>
          <w:b/>
          <w:sz w:val="22"/>
          <w:szCs w:val="22"/>
        </w:rPr>
        <w:t xml:space="preserve">12.1. </w:t>
      </w:r>
      <w:r>
        <w:rPr>
          <w:rFonts w:ascii="Arial" w:hAnsi="Arial" w:cs="Arial"/>
          <w:sz w:val="22"/>
          <w:szCs w:val="22"/>
        </w:rPr>
        <w:t>A recusa pelo fornecedor em entregar o objeto adjudicado acarretará multa de 5% (cinco por cento) sobre o valor total da proposta.</w:t>
      </w:r>
    </w:p>
    <w:p w:rsidR="002B5F5F" w:rsidRDefault="002B5F5F" w:rsidP="002B5F5F">
      <w:pPr>
        <w:jc w:val="both"/>
        <w:rPr>
          <w:rFonts w:ascii="Arial" w:hAnsi="Arial" w:cs="Arial"/>
          <w:sz w:val="22"/>
          <w:szCs w:val="22"/>
        </w:rPr>
      </w:pPr>
      <w:r>
        <w:rPr>
          <w:rFonts w:ascii="Arial" w:hAnsi="Arial" w:cs="Arial"/>
          <w:b/>
          <w:sz w:val="22"/>
          <w:szCs w:val="22"/>
        </w:rPr>
        <w:t xml:space="preserve">12.2.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2B5F5F" w:rsidRDefault="002B5F5F" w:rsidP="002B5F5F">
      <w:pPr>
        <w:jc w:val="both"/>
        <w:rPr>
          <w:rFonts w:ascii="Arial" w:hAnsi="Arial" w:cs="Arial"/>
          <w:sz w:val="22"/>
          <w:szCs w:val="22"/>
        </w:rPr>
      </w:pPr>
      <w:r>
        <w:rPr>
          <w:rFonts w:ascii="Arial" w:hAnsi="Arial" w:cs="Arial"/>
          <w:b/>
          <w:sz w:val="22"/>
          <w:szCs w:val="22"/>
        </w:rPr>
        <w:t xml:space="preserve">12.3.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2B5F5F" w:rsidRDefault="002B5F5F" w:rsidP="002B5F5F">
      <w:pPr>
        <w:jc w:val="both"/>
        <w:rPr>
          <w:rFonts w:ascii="Arial" w:hAnsi="Arial" w:cs="Arial"/>
          <w:sz w:val="22"/>
          <w:szCs w:val="22"/>
        </w:rPr>
      </w:pPr>
      <w:r>
        <w:rPr>
          <w:rFonts w:ascii="Arial" w:hAnsi="Arial" w:cs="Arial"/>
          <w:b/>
          <w:sz w:val="22"/>
          <w:szCs w:val="22"/>
        </w:rPr>
        <w:t>12.4.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2B5F5F" w:rsidRDefault="002B5F5F" w:rsidP="002B5F5F">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2B5F5F" w:rsidRDefault="002B5F5F" w:rsidP="002B5F5F">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2B5F5F" w:rsidRDefault="002B5F5F" w:rsidP="002B5F5F">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2B5F5F" w:rsidRDefault="002B5F5F" w:rsidP="002B5F5F">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2B5F5F" w:rsidRDefault="002B5F5F" w:rsidP="002B5F5F">
      <w:pPr>
        <w:ind w:firstLine="851"/>
        <w:jc w:val="both"/>
        <w:rPr>
          <w:rFonts w:ascii="Arial" w:hAnsi="Arial" w:cs="Arial"/>
          <w:sz w:val="22"/>
          <w:szCs w:val="22"/>
        </w:rPr>
      </w:pPr>
      <w:r>
        <w:rPr>
          <w:rFonts w:ascii="Arial" w:hAnsi="Arial" w:cs="Arial"/>
          <w:sz w:val="22"/>
          <w:szCs w:val="22"/>
        </w:rPr>
        <w:t>e) comportamento inidôneo;</w:t>
      </w:r>
    </w:p>
    <w:p w:rsidR="002B5F5F" w:rsidRDefault="002B5F5F" w:rsidP="002B5F5F">
      <w:pPr>
        <w:ind w:firstLine="851"/>
        <w:jc w:val="both"/>
        <w:rPr>
          <w:rFonts w:ascii="Arial" w:hAnsi="Arial" w:cs="Arial"/>
          <w:sz w:val="22"/>
          <w:szCs w:val="22"/>
        </w:rPr>
      </w:pPr>
      <w:r>
        <w:rPr>
          <w:rFonts w:ascii="Arial" w:hAnsi="Arial" w:cs="Arial"/>
          <w:sz w:val="22"/>
          <w:szCs w:val="22"/>
        </w:rPr>
        <w:t>f) cometimento de fraude fiscal;</w:t>
      </w:r>
    </w:p>
    <w:p w:rsidR="002B5F5F" w:rsidRDefault="002B5F5F" w:rsidP="002B5F5F">
      <w:pPr>
        <w:ind w:firstLine="851"/>
        <w:jc w:val="both"/>
        <w:rPr>
          <w:rFonts w:ascii="Arial" w:hAnsi="Arial" w:cs="Arial"/>
          <w:sz w:val="22"/>
          <w:szCs w:val="22"/>
        </w:rPr>
      </w:pPr>
      <w:r>
        <w:rPr>
          <w:rFonts w:ascii="Arial" w:hAnsi="Arial" w:cs="Arial"/>
          <w:sz w:val="22"/>
          <w:szCs w:val="22"/>
        </w:rPr>
        <w:t>g) fraudar a execução do contrato;</w:t>
      </w:r>
    </w:p>
    <w:p w:rsidR="002B5F5F" w:rsidRDefault="002B5F5F" w:rsidP="002B5F5F">
      <w:pPr>
        <w:ind w:firstLine="851"/>
        <w:jc w:val="both"/>
        <w:rPr>
          <w:rFonts w:ascii="Arial" w:hAnsi="Arial" w:cs="Arial"/>
          <w:sz w:val="22"/>
          <w:szCs w:val="22"/>
        </w:rPr>
      </w:pPr>
      <w:r>
        <w:rPr>
          <w:rFonts w:ascii="Arial" w:hAnsi="Arial" w:cs="Arial"/>
          <w:sz w:val="22"/>
          <w:szCs w:val="22"/>
        </w:rPr>
        <w:t>h) falhar na execução do contrato.</w:t>
      </w:r>
    </w:p>
    <w:p w:rsidR="002B5F5F" w:rsidRDefault="002B5F5F" w:rsidP="002B5F5F">
      <w:pPr>
        <w:jc w:val="both"/>
        <w:rPr>
          <w:rFonts w:ascii="Arial" w:hAnsi="Arial" w:cs="Arial"/>
          <w:sz w:val="22"/>
          <w:szCs w:val="22"/>
        </w:rPr>
      </w:pPr>
      <w:r>
        <w:rPr>
          <w:rFonts w:ascii="Arial" w:hAnsi="Arial" w:cs="Arial"/>
          <w:b/>
          <w:sz w:val="22"/>
          <w:szCs w:val="22"/>
        </w:rPr>
        <w:t xml:space="preserve">12.5. </w:t>
      </w:r>
      <w:r>
        <w:rPr>
          <w:rFonts w:ascii="Arial" w:hAnsi="Arial" w:cs="Arial"/>
          <w:sz w:val="22"/>
          <w:szCs w:val="22"/>
        </w:rPr>
        <w:t xml:space="preserve">Para aplicação das penalidades previstas nos </w:t>
      </w:r>
      <w:r>
        <w:rPr>
          <w:rFonts w:ascii="Arial" w:hAnsi="Arial" w:cs="Arial"/>
          <w:b/>
          <w:sz w:val="22"/>
          <w:szCs w:val="22"/>
        </w:rPr>
        <w:t>subitens 12.3 e 12.4</w:t>
      </w:r>
      <w:r>
        <w:rPr>
          <w:rFonts w:ascii="Arial" w:hAnsi="Arial" w:cs="Arial"/>
          <w:sz w:val="22"/>
          <w:szCs w:val="22"/>
        </w:rPr>
        <w:t xml:space="preserve">, dever-se-á observar a(s)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2B5F5F" w:rsidRDefault="002B5F5F" w:rsidP="002B5F5F">
      <w:pPr>
        <w:jc w:val="both"/>
        <w:rPr>
          <w:rFonts w:ascii="Arial" w:hAnsi="Arial" w:cs="Arial"/>
          <w:sz w:val="22"/>
          <w:szCs w:val="22"/>
        </w:rPr>
      </w:pPr>
      <w:r>
        <w:rPr>
          <w:rFonts w:ascii="Arial" w:hAnsi="Arial" w:cs="Arial"/>
          <w:b/>
          <w:sz w:val="22"/>
          <w:szCs w:val="22"/>
        </w:rPr>
        <w:t xml:space="preserve">12.6. </w:t>
      </w:r>
      <w:r>
        <w:rPr>
          <w:rFonts w:ascii="Arial" w:hAnsi="Arial" w:cs="Arial"/>
          <w:sz w:val="22"/>
          <w:szCs w:val="22"/>
        </w:rPr>
        <w:t xml:space="preserve">Para aplicação das penalidades previstas no Edital, o Município considerará, motivadamente, a gravidade de falta, seus efeitos, bem como os antecedentes do </w:t>
      </w:r>
      <w:r>
        <w:rPr>
          <w:rFonts w:ascii="Arial" w:hAnsi="Arial" w:cs="Arial"/>
          <w:sz w:val="22"/>
          <w:szCs w:val="22"/>
        </w:rPr>
        <w:lastRenderedPageBreak/>
        <w:t>licitante ou contratado, podendo deixar de aplicá-las, se admitidas as suas justificativas, nos termos do que dispõe o artigo 87, “caput”, da Lei 8.666/93.</w:t>
      </w:r>
    </w:p>
    <w:p w:rsidR="002B5F5F" w:rsidRDefault="002B5F5F" w:rsidP="002B5F5F">
      <w:pPr>
        <w:jc w:val="both"/>
        <w:rPr>
          <w:rFonts w:ascii="Arial" w:hAnsi="Arial" w:cs="Arial"/>
          <w:b/>
          <w:sz w:val="22"/>
          <w:szCs w:val="22"/>
        </w:rPr>
      </w:pPr>
      <w:r>
        <w:rPr>
          <w:rFonts w:ascii="Arial" w:hAnsi="Arial" w:cs="Arial"/>
          <w:b/>
          <w:sz w:val="22"/>
          <w:szCs w:val="22"/>
        </w:rPr>
        <w:t xml:space="preserve">12.7.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2B5F5F" w:rsidRDefault="002B5F5F" w:rsidP="002B5F5F">
      <w:pPr>
        <w:pStyle w:val="Corpodetexto2"/>
        <w:rPr>
          <w:rFonts w:ascii="Arial" w:hAnsi="Arial" w:cs="Arial"/>
          <w:b/>
          <w:bCs/>
          <w:sz w:val="22"/>
          <w:szCs w:val="22"/>
        </w:rPr>
      </w:pPr>
    </w:p>
    <w:p w:rsidR="002B5F5F" w:rsidRDefault="002B5F5F" w:rsidP="002B5F5F">
      <w:pPr>
        <w:pStyle w:val="Corpodetexto2"/>
        <w:jc w:val="center"/>
        <w:rPr>
          <w:rFonts w:ascii="Arial" w:hAnsi="Arial" w:cs="Arial"/>
          <w:b/>
          <w:bCs/>
          <w:sz w:val="22"/>
          <w:szCs w:val="22"/>
        </w:rPr>
      </w:pPr>
      <w:r>
        <w:rPr>
          <w:rFonts w:ascii="Arial" w:hAnsi="Arial" w:cs="Arial"/>
          <w:b/>
          <w:bCs/>
          <w:sz w:val="22"/>
          <w:szCs w:val="22"/>
        </w:rPr>
        <w:t>13. DAS DISPOSIÇÕES GERAIS:</w:t>
      </w:r>
    </w:p>
    <w:p w:rsidR="002B5F5F" w:rsidRDefault="002B5F5F" w:rsidP="002B5F5F">
      <w:pPr>
        <w:pStyle w:val="Corpodetexto2"/>
        <w:rPr>
          <w:rFonts w:ascii="Arial" w:hAnsi="Arial" w:cs="Arial"/>
          <w:b/>
          <w:bCs/>
          <w:sz w:val="22"/>
          <w:szCs w:val="22"/>
        </w:rPr>
      </w:pPr>
    </w:p>
    <w:p w:rsidR="002B5F5F" w:rsidRDefault="002B5F5F" w:rsidP="002B5F5F">
      <w:pPr>
        <w:jc w:val="both"/>
        <w:rPr>
          <w:rFonts w:ascii="Arial" w:hAnsi="Arial" w:cs="Arial"/>
          <w:sz w:val="22"/>
          <w:szCs w:val="22"/>
        </w:rPr>
      </w:pPr>
      <w:r>
        <w:rPr>
          <w:rFonts w:ascii="Arial" w:hAnsi="Arial" w:cs="Arial"/>
          <w:sz w:val="22"/>
          <w:szCs w:val="22"/>
        </w:rPr>
        <w:t>13.1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3367-2000, Ramal 216, no horário compreendido entre 08h às 11h30min e das 13h às 16h.</w:t>
      </w:r>
    </w:p>
    <w:p w:rsidR="002B5F5F" w:rsidRDefault="002B5F5F" w:rsidP="002B5F5F">
      <w:pPr>
        <w:jc w:val="both"/>
        <w:rPr>
          <w:rFonts w:ascii="Arial" w:hAnsi="Arial" w:cs="Arial"/>
          <w:sz w:val="22"/>
          <w:szCs w:val="22"/>
        </w:rPr>
      </w:pPr>
      <w:r>
        <w:rPr>
          <w:rFonts w:ascii="Arial" w:hAnsi="Arial" w:cs="Arial"/>
          <w:sz w:val="22"/>
          <w:szCs w:val="22"/>
        </w:rPr>
        <w:t>13.2.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2B5F5F" w:rsidRDefault="002B5F5F" w:rsidP="002B5F5F">
      <w:pPr>
        <w:jc w:val="both"/>
        <w:rPr>
          <w:rFonts w:ascii="Arial" w:hAnsi="Arial" w:cs="Arial"/>
          <w:sz w:val="22"/>
          <w:szCs w:val="22"/>
        </w:rPr>
      </w:pPr>
      <w:r>
        <w:rPr>
          <w:rFonts w:ascii="Arial" w:hAnsi="Arial" w:cs="Arial"/>
          <w:sz w:val="22"/>
          <w:szCs w:val="22"/>
        </w:rPr>
        <w:t>13,3.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2B5F5F" w:rsidRDefault="002B5F5F" w:rsidP="002B5F5F">
      <w:pPr>
        <w:jc w:val="both"/>
        <w:rPr>
          <w:rFonts w:ascii="Arial" w:hAnsi="Arial" w:cs="Arial"/>
          <w:spacing w:val="14"/>
          <w:sz w:val="22"/>
          <w:szCs w:val="22"/>
        </w:rPr>
      </w:pPr>
      <w:r>
        <w:rPr>
          <w:rFonts w:ascii="Arial" w:hAnsi="Arial" w:cs="Arial"/>
          <w:spacing w:val="14"/>
          <w:sz w:val="22"/>
          <w:szCs w:val="22"/>
        </w:rPr>
        <w:t>13.4. Cópias do Edital e Informações, acerca do mesmo, poderão ser obtidas no Setor de Compras e Licitações da Secretaria Municipal da Administração da Prefeitura Municipal de Santo Antônio das Missões (RS).</w:t>
      </w:r>
    </w:p>
    <w:p w:rsidR="002B5F5F" w:rsidRDefault="002B5F5F" w:rsidP="002B5F5F">
      <w:pPr>
        <w:pStyle w:val="Recuodecorpodetexto2"/>
        <w:ind w:left="0" w:right="-851"/>
        <w:rPr>
          <w:rFonts w:cs="Arial"/>
          <w:b/>
          <w:sz w:val="22"/>
          <w:szCs w:val="22"/>
        </w:rPr>
      </w:pPr>
      <w:r>
        <w:rPr>
          <w:rFonts w:cs="Arial"/>
          <w:spacing w:val="14"/>
          <w:sz w:val="22"/>
          <w:szCs w:val="22"/>
        </w:rPr>
        <w:t xml:space="preserve">13.5. </w:t>
      </w:r>
      <w:r>
        <w:rPr>
          <w:rFonts w:cs="Arial"/>
          <w:sz w:val="22"/>
          <w:szCs w:val="22"/>
        </w:rPr>
        <w:t>Integram o presente Edital, os ANEXOS:</w:t>
      </w:r>
      <w:r>
        <w:rPr>
          <w:rFonts w:cs="Arial"/>
          <w:b/>
          <w:sz w:val="22"/>
          <w:szCs w:val="22"/>
        </w:rPr>
        <w:t xml:space="preserve"> </w:t>
      </w:r>
    </w:p>
    <w:p w:rsidR="002B5F5F" w:rsidRDefault="002B5F5F" w:rsidP="002B5F5F">
      <w:pPr>
        <w:pStyle w:val="Recuodecorpodetexto2"/>
        <w:ind w:left="0" w:right="-851"/>
        <w:rPr>
          <w:rFonts w:cs="Arial"/>
          <w:sz w:val="22"/>
          <w:szCs w:val="22"/>
        </w:rPr>
      </w:pPr>
      <w:r>
        <w:rPr>
          <w:rFonts w:cs="Arial"/>
          <w:sz w:val="22"/>
          <w:szCs w:val="22"/>
        </w:rPr>
        <w:t xml:space="preserve">I - TERMO DE CREDENCIAMENTO; </w:t>
      </w:r>
    </w:p>
    <w:p w:rsidR="002B5F5F" w:rsidRDefault="002B5F5F" w:rsidP="002B5F5F">
      <w:pPr>
        <w:pStyle w:val="Recuodecorpodetexto2"/>
        <w:ind w:left="0" w:right="-851"/>
        <w:rPr>
          <w:rFonts w:cs="Arial"/>
          <w:sz w:val="22"/>
          <w:szCs w:val="22"/>
        </w:rPr>
      </w:pPr>
      <w:r>
        <w:rPr>
          <w:rFonts w:cs="Arial"/>
          <w:sz w:val="22"/>
          <w:szCs w:val="22"/>
        </w:rPr>
        <w:t>II - DECLARAÇÃO DE HABILITAÇÃO;</w:t>
      </w:r>
    </w:p>
    <w:p w:rsidR="002B5F5F" w:rsidRDefault="002B5F5F" w:rsidP="002B5F5F">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2B5F5F" w:rsidRDefault="002B5F5F" w:rsidP="002B5F5F">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2B5F5F" w:rsidRDefault="002B5F5F" w:rsidP="002B5F5F">
      <w:pPr>
        <w:pStyle w:val="Corpodetexto"/>
        <w:ind w:right="-284"/>
        <w:rPr>
          <w:rFonts w:ascii="Arial" w:hAnsi="Arial" w:cs="Arial"/>
          <w:b w:val="0"/>
          <w:sz w:val="22"/>
          <w:szCs w:val="22"/>
        </w:rPr>
      </w:pPr>
      <w:r>
        <w:rPr>
          <w:rFonts w:ascii="Arial" w:hAnsi="Arial" w:cs="Arial"/>
          <w:b w:val="0"/>
          <w:sz w:val="22"/>
          <w:szCs w:val="22"/>
        </w:rPr>
        <w:t>V – Minuta de Contrato;</w:t>
      </w:r>
    </w:p>
    <w:p w:rsidR="002B5F5F" w:rsidRDefault="002B5F5F" w:rsidP="002B5F5F">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2B5F5F" w:rsidRDefault="002B5F5F" w:rsidP="002B5F5F">
      <w:pPr>
        <w:pStyle w:val="Corpodetexto"/>
        <w:ind w:right="-284"/>
        <w:rPr>
          <w:rFonts w:ascii="Arial" w:hAnsi="Arial" w:cs="Arial"/>
          <w:b w:val="0"/>
          <w:sz w:val="22"/>
          <w:szCs w:val="22"/>
        </w:rPr>
      </w:pPr>
    </w:p>
    <w:p w:rsidR="002B5F5F" w:rsidRDefault="002B5F5F" w:rsidP="002B5F5F">
      <w:pPr>
        <w:pStyle w:val="Corpodetexto"/>
        <w:ind w:right="-284"/>
        <w:jc w:val="center"/>
        <w:rPr>
          <w:rFonts w:ascii="Arial" w:hAnsi="Arial" w:cs="Arial"/>
          <w:b w:val="0"/>
          <w:sz w:val="22"/>
          <w:szCs w:val="22"/>
        </w:rPr>
      </w:pPr>
      <w:r>
        <w:rPr>
          <w:rFonts w:ascii="Arial" w:hAnsi="Arial" w:cs="Arial"/>
          <w:b w:val="0"/>
          <w:sz w:val="22"/>
          <w:szCs w:val="22"/>
        </w:rPr>
        <w:t>Santo Ant</w:t>
      </w:r>
      <w:r w:rsidR="0062690C">
        <w:rPr>
          <w:rFonts w:ascii="Arial" w:hAnsi="Arial" w:cs="Arial"/>
          <w:b w:val="0"/>
          <w:sz w:val="22"/>
          <w:szCs w:val="22"/>
        </w:rPr>
        <w:t>ônio das Missões/RS, 09</w:t>
      </w:r>
      <w:r>
        <w:rPr>
          <w:rFonts w:ascii="Arial" w:hAnsi="Arial" w:cs="Arial"/>
          <w:b w:val="0"/>
          <w:sz w:val="22"/>
          <w:szCs w:val="22"/>
        </w:rPr>
        <w:t xml:space="preserve"> de </w:t>
      </w:r>
      <w:r w:rsidR="0062690C">
        <w:rPr>
          <w:rFonts w:ascii="Arial" w:hAnsi="Arial" w:cs="Arial"/>
          <w:b w:val="0"/>
          <w:sz w:val="22"/>
          <w:szCs w:val="22"/>
        </w:rPr>
        <w:t>setembro de 2021</w:t>
      </w:r>
      <w:r>
        <w:rPr>
          <w:rFonts w:ascii="Arial" w:hAnsi="Arial" w:cs="Arial"/>
          <w:b w:val="0"/>
          <w:sz w:val="22"/>
          <w:szCs w:val="22"/>
        </w:rPr>
        <w:t>.</w:t>
      </w:r>
    </w:p>
    <w:p w:rsidR="002B5F5F" w:rsidRDefault="002B5F5F" w:rsidP="002B5F5F">
      <w:pPr>
        <w:jc w:val="both"/>
        <w:rPr>
          <w:rFonts w:ascii="Arial" w:hAnsi="Arial" w:cs="Arial"/>
          <w:sz w:val="22"/>
          <w:szCs w:val="22"/>
        </w:rPr>
      </w:pPr>
    </w:p>
    <w:p w:rsidR="002B5F5F" w:rsidRDefault="002B5F5F" w:rsidP="002B5F5F">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05777D98" wp14:editId="5419DCE0">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2B5F5F" w:rsidRDefault="002B5F5F" w:rsidP="002B5F5F">
                            <w:pPr>
                              <w:jc w:val="center"/>
                              <w:rPr>
                                <w:rFonts w:ascii="Arial" w:hAnsi="Arial" w:cs="Arial"/>
                              </w:rPr>
                            </w:pPr>
                          </w:p>
                          <w:p w:rsidR="002B5F5F" w:rsidRDefault="002B5F5F" w:rsidP="002B5F5F">
                            <w:pPr>
                              <w:jc w:val="center"/>
                              <w:rPr>
                                <w:rFonts w:ascii="Arial" w:hAnsi="Arial" w:cs="Arial"/>
                              </w:rPr>
                            </w:pPr>
                            <w:r>
                              <w:rPr>
                                <w:rFonts w:ascii="Arial" w:hAnsi="Arial" w:cs="Arial"/>
                              </w:rPr>
                              <w:t>Este Edital se encontra examinado e aprovado por esta Assessoria Jurídica.</w:t>
                            </w:r>
                          </w:p>
                          <w:p w:rsidR="002B5F5F" w:rsidRDefault="002B5F5F" w:rsidP="002B5F5F">
                            <w:pPr>
                              <w:jc w:val="center"/>
                              <w:rPr>
                                <w:rFonts w:ascii="Arial" w:hAnsi="Arial" w:cs="Arial"/>
                                <w:sz w:val="10"/>
                              </w:rPr>
                            </w:pPr>
                          </w:p>
                          <w:p w:rsidR="002B5F5F" w:rsidRDefault="002B5F5F" w:rsidP="002B5F5F">
                            <w:pPr>
                              <w:jc w:val="center"/>
                              <w:rPr>
                                <w:rFonts w:ascii="Arial" w:hAnsi="Arial" w:cs="Arial"/>
                              </w:rPr>
                            </w:pPr>
                            <w:r>
                              <w:rPr>
                                <w:rFonts w:ascii="Arial" w:hAnsi="Arial" w:cs="Arial"/>
                              </w:rPr>
                              <w:t>Em ___/___/___</w:t>
                            </w:r>
                          </w:p>
                          <w:p w:rsidR="002B5F5F" w:rsidRDefault="002B5F5F" w:rsidP="002B5F5F">
                            <w:pPr>
                              <w:jc w:val="center"/>
                              <w:rPr>
                                <w:rFonts w:ascii="Arial" w:hAnsi="Arial" w:cs="Arial"/>
                              </w:rPr>
                            </w:pPr>
                          </w:p>
                          <w:p w:rsidR="002B5F5F" w:rsidRDefault="002B5F5F" w:rsidP="002B5F5F">
                            <w:pPr>
                              <w:jc w:val="center"/>
                              <w:rPr>
                                <w:rFonts w:ascii="Arial" w:hAnsi="Arial" w:cs="Arial"/>
                              </w:rPr>
                            </w:pPr>
                          </w:p>
                          <w:p w:rsidR="002B5F5F" w:rsidRDefault="002B5F5F" w:rsidP="002B5F5F">
                            <w:pPr>
                              <w:jc w:val="center"/>
                              <w:rPr>
                                <w:rFonts w:ascii="Arial" w:hAnsi="Arial" w:cs="Arial"/>
                              </w:rPr>
                            </w:pPr>
                          </w:p>
                          <w:p w:rsidR="002B5F5F" w:rsidRDefault="002B5F5F" w:rsidP="002B5F5F">
                            <w:pPr>
                              <w:jc w:val="center"/>
                              <w:rPr>
                                <w:rFonts w:ascii="Arial" w:hAnsi="Arial" w:cs="Arial"/>
                              </w:rPr>
                            </w:pPr>
                            <w:r>
                              <w:rPr>
                                <w:rFonts w:ascii="Arial" w:hAnsi="Arial" w:cs="Arial"/>
                              </w:rPr>
                              <w:t>_______________________</w:t>
                            </w:r>
                          </w:p>
                          <w:p w:rsidR="002B5F5F" w:rsidRDefault="002B5F5F" w:rsidP="002B5F5F">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2B5F5F" w:rsidRDefault="002B5F5F" w:rsidP="002B5F5F">
                      <w:pPr>
                        <w:jc w:val="center"/>
                        <w:rPr>
                          <w:rFonts w:ascii="Arial" w:hAnsi="Arial" w:cs="Arial"/>
                        </w:rPr>
                      </w:pPr>
                    </w:p>
                    <w:p w:rsidR="002B5F5F" w:rsidRDefault="002B5F5F" w:rsidP="002B5F5F">
                      <w:pPr>
                        <w:jc w:val="center"/>
                        <w:rPr>
                          <w:rFonts w:ascii="Arial" w:hAnsi="Arial" w:cs="Arial"/>
                        </w:rPr>
                      </w:pPr>
                      <w:r>
                        <w:rPr>
                          <w:rFonts w:ascii="Arial" w:hAnsi="Arial" w:cs="Arial"/>
                        </w:rPr>
                        <w:t>Este Edital se encontra examinado e aprovado por esta Assessoria Jurídica.</w:t>
                      </w:r>
                    </w:p>
                    <w:p w:rsidR="002B5F5F" w:rsidRDefault="002B5F5F" w:rsidP="002B5F5F">
                      <w:pPr>
                        <w:jc w:val="center"/>
                        <w:rPr>
                          <w:rFonts w:ascii="Arial" w:hAnsi="Arial" w:cs="Arial"/>
                          <w:sz w:val="10"/>
                        </w:rPr>
                      </w:pPr>
                    </w:p>
                    <w:p w:rsidR="002B5F5F" w:rsidRDefault="002B5F5F" w:rsidP="002B5F5F">
                      <w:pPr>
                        <w:jc w:val="center"/>
                        <w:rPr>
                          <w:rFonts w:ascii="Arial" w:hAnsi="Arial" w:cs="Arial"/>
                        </w:rPr>
                      </w:pPr>
                      <w:r>
                        <w:rPr>
                          <w:rFonts w:ascii="Arial" w:hAnsi="Arial" w:cs="Arial"/>
                        </w:rPr>
                        <w:t>Em ___/___/___</w:t>
                      </w:r>
                    </w:p>
                    <w:p w:rsidR="002B5F5F" w:rsidRDefault="002B5F5F" w:rsidP="002B5F5F">
                      <w:pPr>
                        <w:jc w:val="center"/>
                        <w:rPr>
                          <w:rFonts w:ascii="Arial" w:hAnsi="Arial" w:cs="Arial"/>
                        </w:rPr>
                      </w:pPr>
                    </w:p>
                    <w:p w:rsidR="002B5F5F" w:rsidRDefault="002B5F5F" w:rsidP="002B5F5F">
                      <w:pPr>
                        <w:jc w:val="center"/>
                        <w:rPr>
                          <w:rFonts w:ascii="Arial" w:hAnsi="Arial" w:cs="Arial"/>
                        </w:rPr>
                      </w:pPr>
                    </w:p>
                    <w:p w:rsidR="002B5F5F" w:rsidRDefault="002B5F5F" w:rsidP="002B5F5F">
                      <w:pPr>
                        <w:jc w:val="center"/>
                        <w:rPr>
                          <w:rFonts w:ascii="Arial" w:hAnsi="Arial" w:cs="Arial"/>
                        </w:rPr>
                      </w:pPr>
                    </w:p>
                    <w:p w:rsidR="002B5F5F" w:rsidRDefault="002B5F5F" w:rsidP="002B5F5F">
                      <w:pPr>
                        <w:jc w:val="center"/>
                        <w:rPr>
                          <w:rFonts w:ascii="Arial" w:hAnsi="Arial" w:cs="Arial"/>
                        </w:rPr>
                      </w:pPr>
                      <w:r>
                        <w:rPr>
                          <w:rFonts w:ascii="Arial" w:hAnsi="Arial" w:cs="Arial"/>
                        </w:rPr>
                        <w:t>_______________________</w:t>
                      </w:r>
                    </w:p>
                    <w:p w:rsidR="002B5F5F" w:rsidRDefault="002B5F5F" w:rsidP="002B5F5F">
                      <w:pPr>
                        <w:jc w:val="center"/>
                      </w:pPr>
                      <w:r>
                        <w:rPr>
                          <w:rFonts w:ascii="Arial" w:hAnsi="Arial" w:cs="Arial"/>
                        </w:rPr>
                        <w:t>Assessor (a) Jurídico (a)</w:t>
                      </w:r>
                    </w:p>
                  </w:txbxContent>
                </v:textbox>
                <w10:wrap type="square"/>
              </v:shape>
            </w:pict>
          </mc:Fallback>
        </mc:AlternateContent>
      </w:r>
    </w:p>
    <w:p w:rsidR="002B5F5F" w:rsidRDefault="002B5F5F" w:rsidP="002B5F5F">
      <w:pPr>
        <w:pStyle w:val="NormalWeb"/>
        <w:spacing w:before="0" w:beforeAutospacing="0" w:after="0" w:afterAutospacing="0"/>
        <w:jc w:val="center"/>
        <w:rPr>
          <w:rFonts w:ascii="Arial" w:hAnsi="Arial" w:cs="Arial"/>
          <w:sz w:val="22"/>
          <w:szCs w:val="22"/>
        </w:rPr>
      </w:pPr>
    </w:p>
    <w:p w:rsidR="002B5F5F" w:rsidRDefault="002B5F5F" w:rsidP="002B5F5F">
      <w:pPr>
        <w:pStyle w:val="NormalWeb"/>
        <w:spacing w:before="0" w:beforeAutospacing="0" w:after="0" w:afterAutospacing="0"/>
        <w:jc w:val="center"/>
        <w:rPr>
          <w:rFonts w:ascii="Arial" w:hAnsi="Arial" w:cs="Arial"/>
          <w:sz w:val="22"/>
          <w:szCs w:val="22"/>
        </w:rPr>
      </w:pPr>
    </w:p>
    <w:p w:rsidR="002B5F5F" w:rsidRDefault="002B5F5F" w:rsidP="002B5F5F">
      <w:pPr>
        <w:pStyle w:val="NormalWeb"/>
        <w:spacing w:before="0" w:beforeAutospacing="0" w:after="0" w:afterAutospacing="0"/>
        <w:jc w:val="center"/>
        <w:rPr>
          <w:rFonts w:ascii="Arial" w:hAnsi="Arial" w:cs="Arial"/>
          <w:sz w:val="22"/>
          <w:szCs w:val="22"/>
        </w:rPr>
      </w:pPr>
    </w:p>
    <w:p w:rsidR="002B5F5F" w:rsidRDefault="002B5F5F" w:rsidP="002B5F5F">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2B5F5F" w:rsidRDefault="0074169B" w:rsidP="002B5F5F">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2B5F5F" w:rsidRPr="003F5BE3" w:rsidRDefault="002B5F5F" w:rsidP="002B5F5F">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2B5F5F" w:rsidRDefault="002B5F5F" w:rsidP="002B5F5F">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2B5F5F" w:rsidRDefault="002B5F5F" w:rsidP="002B5F5F">
      <w:pPr>
        <w:pStyle w:val="NormalWeb"/>
        <w:spacing w:before="0" w:beforeAutospacing="0" w:after="0" w:afterAutospacing="0"/>
        <w:rPr>
          <w:rFonts w:ascii="Arial" w:hAnsi="Arial" w:cs="Arial"/>
          <w:b/>
        </w:rPr>
      </w:pPr>
    </w:p>
    <w:p w:rsidR="002B5F5F" w:rsidRDefault="002B5F5F" w:rsidP="002B5F5F">
      <w:pPr>
        <w:pStyle w:val="NormalWeb"/>
        <w:spacing w:before="0" w:beforeAutospacing="0" w:after="0" w:afterAutospacing="0"/>
        <w:rPr>
          <w:rFonts w:ascii="Arial" w:hAnsi="Arial" w:cs="Arial"/>
          <w:b/>
        </w:rPr>
      </w:pPr>
    </w:p>
    <w:p w:rsidR="002B5F5F" w:rsidRDefault="002B5F5F" w:rsidP="002B5F5F">
      <w:pPr>
        <w:pStyle w:val="NormalWeb"/>
        <w:spacing w:before="0" w:beforeAutospacing="0" w:after="0" w:afterAutospacing="0"/>
        <w:rPr>
          <w:rFonts w:ascii="Arial" w:hAnsi="Arial" w:cs="Arial"/>
          <w:b/>
        </w:rPr>
      </w:pPr>
    </w:p>
    <w:p w:rsidR="002B5F5F" w:rsidRDefault="002B5F5F" w:rsidP="002B5F5F">
      <w:pPr>
        <w:pStyle w:val="NormalWeb"/>
        <w:spacing w:before="0" w:beforeAutospacing="0" w:after="0" w:afterAutospacing="0"/>
        <w:rPr>
          <w:rFonts w:ascii="Arial" w:hAnsi="Arial" w:cs="Arial"/>
          <w:b/>
        </w:rPr>
      </w:pPr>
    </w:p>
    <w:p w:rsidR="002B5F5F" w:rsidRDefault="002B5F5F" w:rsidP="002B5F5F">
      <w:pPr>
        <w:pStyle w:val="NormalWeb"/>
        <w:spacing w:before="0" w:beforeAutospacing="0" w:after="0" w:afterAutospacing="0"/>
        <w:rPr>
          <w:rFonts w:ascii="Arial" w:hAnsi="Arial" w:cs="Arial"/>
          <w:b/>
        </w:rPr>
      </w:pPr>
    </w:p>
    <w:p w:rsidR="002B5F5F" w:rsidRDefault="002B5F5F" w:rsidP="002B5F5F">
      <w:pPr>
        <w:pStyle w:val="NormalWeb"/>
        <w:spacing w:before="0" w:beforeAutospacing="0" w:after="0" w:afterAutospacing="0"/>
        <w:rPr>
          <w:rFonts w:ascii="Arial" w:hAnsi="Arial" w:cs="Arial"/>
          <w:b/>
        </w:rPr>
      </w:pPr>
    </w:p>
    <w:p w:rsidR="002B5F5F" w:rsidRDefault="002B5F5F" w:rsidP="002B5F5F">
      <w:pPr>
        <w:pStyle w:val="NormalWeb"/>
        <w:spacing w:before="0" w:beforeAutospacing="0" w:after="0" w:afterAutospacing="0"/>
        <w:rPr>
          <w:rFonts w:ascii="Arial" w:hAnsi="Arial" w:cs="Arial"/>
          <w:b/>
        </w:rPr>
      </w:pPr>
    </w:p>
    <w:p w:rsidR="002B5F5F" w:rsidRDefault="002B5F5F" w:rsidP="002B5F5F">
      <w:pPr>
        <w:pStyle w:val="NormalWeb"/>
        <w:spacing w:before="0" w:beforeAutospacing="0" w:after="0" w:afterAutospacing="0"/>
        <w:rPr>
          <w:rFonts w:ascii="Arial" w:hAnsi="Arial" w:cs="Arial"/>
          <w:b/>
        </w:rPr>
      </w:pPr>
    </w:p>
    <w:p w:rsidR="002B5F5F" w:rsidRDefault="002B5F5F" w:rsidP="002B5F5F">
      <w:pPr>
        <w:pStyle w:val="NormalWeb"/>
        <w:spacing w:before="0" w:beforeAutospacing="0" w:after="0" w:afterAutospacing="0"/>
        <w:rPr>
          <w:rFonts w:ascii="Arial" w:hAnsi="Arial" w:cs="Arial"/>
          <w:b/>
        </w:rPr>
      </w:pPr>
      <w:r>
        <w:rPr>
          <w:rFonts w:ascii="Arial" w:hAnsi="Arial" w:cs="Arial"/>
          <w:b/>
        </w:rPr>
        <w:t>ANEXO I</w:t>
      </w:r>
    </w:p>
    <w:p w:rsidR="002B5F5F" w:rsidRDefault="002B5F5F" w:rsidP="002B5F5F">
      <w:pPr>
        <w:pStyle w:val="NormalWeb"/>
        <w:spacing w:before="0" w:beforeAutospacing="0" w:after="0" w:afterAutospacing="0"/>
        <w:rPr>
          <w:rFonts w:ascii="Arial" w:hAnsi="Arial" w:cs="Arial"/>
          <w:sz w:val="22"/>
          <w:szCs w:val="22"/>
        </w:rPr>
      </w:pPr>
    </w:p>
    <w:p w:rsidR="002B5F5F" w:rsidRDefault="0074169B" w:rsidP="002B5F5F">
      <w:pPr>
        <w:pStyle w:val="NormalWeb"/>
        <w:spacing w:before="0" w:beforeAutospacing="0" w:after="0" w:afterAutospacing="0"/>
        <w:rPr>
          <w:rFonts w:ascii="Arial" w:hAnsi="Arial" w:cs="Arial"/>
          <w:sz w:val="22"/>
          <w:szCs w:val="22"/>
        </w:rPr>
      </w:pPr>
      <w:r>
        <w:rPr>
          <w:rFonts w:ascii="Arial" w:hAnsi="Arial" w:cs="Arial"/>
          <w:sz w:val="22"/>
          <w:szCs w:val="22"/>
        </w:rPr>
        <w:t>EDITAL DE LICITAÇÃO 019/2021</w:t>
      </w:r>
      <w:r w:rsidR="002B5F5F">
        <w:rPr>
          <w:rFonts w:ascii="Arial" w:hAnsi="Arial" w:cs="Arial"/>
          <w:sz w:val="22"/>
          <w:szCs w:val="22"/>
        </w:rPr>
        <w:t>.</w:t>
      </w:r>
    </w:p>
    <w:p w:rsidR="002B5F5F" w:rsidRDefault="002B5F5F" w:rsidP="002B5F5F">
      <w:pPr>
        <w:pStyle w:val="Ttulo2"/>
        <w:rPr>
          <w:rFonts w:ascii="Arial" w:hAnsi="Arial" w:cs="Arial"/>
          <w:b w:val="0"/>
          <w:sz w:val="22"/>
          <w:szCs w:val="22"/>
        </w:rPr>
      </w:pPr>
      <w:r>
        <w:rPr>
          <w:rFonts w:ascii="Arial" w:hAnsi="Arial" w:cs="Arial"/>
          <w:b w:val="0"/>
          <w:sz w:val="22"/>
          <w:szCs w:val="22"/>
        </w:rPr>
        <w:t>PREGÃO PRESENCIAL – PP.</w:t>
      </w:r>
    </w:p>
    <w:p w:rsidR="002B5F5F" w:rsidRDefault="002B5F5F" w:rsidP="002B5F5F">
      <w:pPr>
        <w:rPr>
          <w:rFonts w:ascii="Arial" w:hAnsi="Arial" w:cs="Arial"/>
          <w:sz w:val="20"/>
        </w:rPr>
      </w:pPr>
    </w:p>
    <w:p w:rsidR="002B5F5F" w:rsidRDefault="002B5F5F" w:rsidP="002B5F5F">
      <w:pPr>
        <w:rPr>
          <w:rFonts w:ascii="Arial" w:hAnsi="Arial" w:cs="Arial"/>
          <w:color w:val="000000"/>
          <w:sz w:val="20"/>
        </w:rPr>
      </w:pPr>
    </w:p>
    <w:p w:rsidR="002B5F5F" w:rsidRDefault="002B5F5F" w:rsidP="002B5F5F">
      <w:pPr>
        <w:rPr>
          <w:rFonts w:ascii="Arial" w:hAnsi="Arial" w:cs="Arial"/>
          <w:color w:val="000000"/>
          <w:sz w:val="20"/>
        </w:rPr>
      </w:pPr>
    </w:p>
    <w:p w:rsidR="002B5F5F" w:rsidRDefault="002B5F5F" w:rsidP="002B5F5F">
      <w:pPr>
        <w:pStyle w:val="Ttulo1"/>
        <w:rPr>
          <w:rFonts w:ascii="Arial" w:hAnsi="Arial" w:cs="Arial"/>
          <w:b/>
          <w:sz w:val="24"/>
          <w:szCs w:val="24"/>
        </w:rPr>
      </w:pPr>
      <w:r>
        <w:rPr>
          <w:rFonts w:ascii="Arial" w:hAnsi="Arial" w:cs="Arial"/>
          <w:b/>
          <w:color w:val="000000"/>
          <w:sz w:val="24"/>
          <w:szCs w:val="24"/>
        </w:rPr>
        <w:t>TERMO DE CREDENCIAMENTO</w:t>
      </w:r>
    </w:p>
    <w:p w:rsidR="002B5F5F" w:rsidRDefault="002B5F5F" w:rsidP="002B5F5F">
      <w:pPr>
        <w:jc w:val="both"/>
        <w:rPr>
          <w:rFonts w:ascii="Arial" w:hAnsi="Arial" w:cs="Arial"/>
          <w:sz w:val="20"/>
        </w:rPr>
      </w:pPr>
    </w:p>
    <w:p w:rsidR="002B5F5F" w:rsidRDefault="002B5F5F" w:rsidP="002B5F5F">
      <w:pPr>
        <w:jc w:val="both"/>
        <w:rPr>
          <w:rFonts w:ascii="Arial" w:hAnsi="Arial" w:cs="Arial"/>
          <w:sz w:val="20"/>
        </w:rPr>
      </w:pPr>
    </w:p>
    <w:p w:rsidR="002B5F5F" w:rsidRDefault="002B5F5F" w:rsidP="002B5F5F">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2B5F5F" w:rsidRDefault="002B5F5F" w:rsidP="002B5F5F">
      <w:pPr>
        <w:jc w:val="both"/>
        <w:rPr>
          <w:rFonts w:ascii="Arial" w:hAnsi="Arial" w:cs="Arial"/>
          <w:sz w:val="22"/>
          <w:szCs w:val="22"/>
        </w:rPr>
      </w:pPr>
    </w:p>
    <w:p w:rsidR="002B5F5F" w:rsidRDefault="002B5F5F" w:rsidP="002B5F5F">
      <w:pPr>
        <w:jc w:val="center"/>
        <w:rPr>
          <w:rFonts w:ascii="Arial" w:hAnsi="Arial" w:cs="Arial"/>
          <w:sz w:val="22"/>
          <w:szCs w:val="22"/>
        </w:rPr>
      </w:pPr>
    </w:p>
    <w:p w:rsidR="002B5F5F" w:rsidRDefault="002B5F5F" w:rsidP="002B5F5F">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74169B">
        <w:rPr>
          <w:rFonts w:ascii="Arial" w:hAnsi="Arial" w:cs="Arial"/>
          <w:sz w:val="22"/>
          <w:szCs w:val="22"/>
        </w:rPr>
        <w:t xml:space="preserve">__, ___ de _____________ </w:t>
      </w:r>
      <w:proofErr w:type="spellStart"/>
      <w:r w:rsidR="0074169B">
        <w:rPr>
          <w:rFonts w:ascii="Arial" w:hAnsi="Arial" w:cs="Arial"/>
          <w:sz w:val="22"/>
          <w:szCs w:val="22"/>
        </w:rPr>
        <w:t>de</w:t>
      </w:r>
      <w:proofErr w:type="spellEnd"/>
      <w:r w:rsidR="0074169B">
        <w:rPr>
          <w:rFonts w:ascii="Arial" w:hAnsi="Arial" w:cs="Arial"/>
          <w:sz w:val="22"/>
          <w:szCs w:val="22"/>
        </w:rPr>
        <w:t xml:space="preserve"> 2021</w:t>
      </w:r>
      <w:r>
        <w:rPr>
          <w:rFonts w:ascii="Arial" w:hAnsi="Arial" w:cs="Arial"/>
          <w:sz w:val="22"/>
          <w:szCs w:val="22"/>
        </w:rPr>
        <w:t>.</w:t>
      </w:r>
    </w:p>
    <w:p w:rsidR="002B5F5F" w:rsidRDefault="002B5F5F" w:rsidP="002B5F5F">
      <w:pPr>
        <w:jc w:val="both"/>
        <w:rPr>
          <w:rFonts w:ascii="Arial" w:hAnsi="Arial" w:cs="Arial"/>
          <w:sz w:val="22"/>
          <w:szCs w:val="22"/>
        </w:rPr>
      </w:pPr>
    </w:p>
    <w:p w:rsidR="002B5F5F" w:rsidRDefault="002B5F5F" w:rsidP="002B5F5F">
      <w:pPr>
        <w:jc w:val="both"/>
        <w:rPr>
          <w:rFonts w:ascii="Arial" w:hAnsi="Arial" w:cs="Arial"/>
          <w:sz w:val="22"/>
          <w:szCs w:val="22"/>
        </w:rPr>
      </w:pPr>
      <w:r>
        <w:rPr>
          <w:rFonts w:ascii="Arial" w:hAnsi="Arial" w:cs="Arial"/>
          <w:sz w:val="22"/>
          <w:szCs w:val="22"/>
        </w:rPr>
        <w:t xml:space="preserve">  </w:t>
      </w:r>
    </w:p>
    <w:p w:rsidR="002B5F5F" w:rsidRDefault="002B5F5F" w:rsidP="002B5F5F">
      <w:pPr>
        <w:jc w:val="both"/>
        <w:rPr>
          <w:rFonts w:ascii="Arial" w:hAnsi="Arial" w:cs="Arial"/>
          <w:sz w:val="22"/>
          <w:szCs w:val="22"/>
        </w:rPr>
      </w:pPr>
    </w:p>
    <w:p w:rsidR="002B5F5F" w:rsidRDefault="002B5F5F" w:rsidP="002B5F5F">
      <w:pPr>
        <w:jc w:val="both"/>
        <w:rPr>
          <w:rFonts w:ascii="Arial" w:hAnsi="Arial" w:cs="Arial"/>
          <w:sz w:val="20"/>
        </w:rPr>
      </w:pPr>
      <w:r>
        <w:rPr>
          <w:rFonts w:ascii="Arial" w:hAnsi="Arial" w:cs="Arial"/>
          <w:sz w:val="20"/>
        </w:rPr>
        <w:t xml:space="preserve">  </w:t>
      </w:r>
    </w:p>
    <w:p w:rsidR="002B5F5F" w:rsidRDefault="002B5F5F" w:rsidP="002B5F5F">
      <w:pPr>
        <w:jc w:val="both"/>
        <w:rPr>
          <w:rFonts w:ascii="Arial" w:hAnsi="Arial" w:cs="Arial"/>
          <w:sz w:val="20"/>
        </w:rPr>
      </w:pPr>
    </w:p>
    <w:p w:rsidR="002B5F5F" w:rsidRDefault="002B5F5F" w:rsidP="002B5F5F">
      <w:pPr>
        <w:jc w:val="center"/>
        <w:rPr>
          <w:rFonts w:ascii="Arial" w:hAnsi="Arial" w:cs="Arial"/>
          <w:sz w:val="20"/>
        </w:rPr>
      </w:pPr>
      <w:r>
        <w:rPr>
          <w:rFonts w:ascii="Arial" w:hAnsi="Arial" w:cs="Arial"/>
          <w:sz w:val="20"/>
        </w:rPr>
        <w:t>____________________________________________</w:t>
      </w:r>
    </w:p>
    <w:p w:rsidR="002B5F5F" w:rsidRDefault="002B5F5F" w:rsidP="002B5F5F">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2B5F5F" w:rsidRDefault="002B5F5F" w:rsidP="002B5F5F">
      <w:pPr>
        <w:ind w:right="22"/>
        <w:jc w:val="center"/>
        <w:rPr>
          <w:rFonts w:ascii="Arial" w:hAnsi="Arial" w:cs="Arial"/>
          <w:sz w:val="20"/>
        </w:rPr>
      </w:pPr>
      <w:r>
        <w:rPr>
          <w:rFonts w:ascii="Arial" w:hAnsi="Arial" w:cs="Arial"/>
          <w:sz w:val="20"/>
        </w:rPr>
        <w:tab/>
      </w:r>
      <w:r>
        <w:rPr>
          <w:rFonts w:ascii="Arial" w:hAnsi="Arial" w:cs="Arial"/>
          <w:sz w:val="20"/>
        </w:rPr>
        <w:tab/>
      </w:r>
    </w:p>
    <w:p w:rsidR="002B5F5F" w:rsidRDefault="002B5F5F" w:rsidP="002B5F5F">
      <w:pPr>
        <w:rPr>
          <w:rFonts w:ascii="Arial" w:hAnsi="Arial" w:cs="Arial"/>
          <w:sz w:val="20"/>
        </w:rPr>
      </w:pPr>
    </w:p>
    <w:p w:rsidR="002B5F5F" w:rsidRDefault="002B5F5F" w:rsidP="002B5F5F">
      <w:pPr>
        <w:rPr>
          <w:rFonts w:ascii="Arial" w:hAnsi="Arial" w:cs="Arial"/>
          <w:sz w:val="20"/>
        </w:rPr>
      </w:pPr>
    </w:p>
    <w:p w:rsidR="002B5F5F" w:rsidRDefault="002B5F5F" w:rsidP="002B5F5F">
      <w:pPr>
        <w:rPr>
          <w:rFonts w:ascii="Arial" w:hAnsi="Arial" w:cs="Arial"/>
          <w:sz w:val="20"/>
        </w:rPr>
      </w:pPr>
    </w:p>
    <w:p w:rsidR="002B5F5F" w:rsidRDefault="002B5F5F" w:rsidP="002B5F5F">
      <w:pPr>
        <w:pStyle w:val="Corpodetexto2"/>
        <w:jc w:val="center"/>
        <w:rPr>
          <w:rFonts w:ascii="Arial" w:hAnsi="Arial" w:cs="Arial"/>
          <w:bCs/>
          <w:sz w:val="20"/>
        </w:rPr>
      </w:pPr>
    </w:p>
    <w:p w:rsidR="002B5F5F" w:rsidRDefault="002B5F5F" w:rsidP="002B5F5F">
      <w:pPr>
        <w:rPr>
          <w:rFonts w:ascii="Arial" w:hAnsi="Arial" w:cs="Arial"/>
          <w:szCs w:val="24"/>
        </w:rPr>
      </w:pPr>
    </w:p>
    <w:p w:rsidR="002B5F5F" w:rsidRDefault="002B5F5F" w:rsidP="002B5F5F">
      <w:pPr>
        <w:rPr>
          <w:rFonts w:ascii="Arial" w:hAnsi="Arial" w:cs="Arial"/>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ind w:right="22"/>
        <w:rPr>
          <w:rFonts w:ascii="Arial" w:hAnsi="Arial" w:cs="Arial"/>
          <w:b/>
          <w:bCs/>
          <w:szCs w:val="24"/>
        </w:rPr>
      </w:pPr>
    </w:p>
    <w:p w:rsidR="002B5F5F" w:rsidRDefault="002B5F5F" w:rsidP="002B5F5F">
      <w:pPr>
        <w:ind w:right="22"/>
        <w:rPr>
          <w:rFonts w:ascii="Arial" w:hAnsi="Arial" w:cs="Arial"/>
          <w:b/>
          <w:bCs/>
          <w:szCs w:val="24"/>
        </w:rPr>
      </w:pPr>
      <w:r>
        <w:rPr>
          <w:rFonts w:ascii="Arial" w:hAnsi="Arial" w:cs="Arial"/>
          <w:b/>
          <w:bCs/>
          <w:szCs w:val="24"/>
        </w:rPr>
        <w:lastRenderedPageBreak/>
        <w:t>ANEXO II</w:t>
      </w:r>
    </w:p>
    <w:p w:rsidR="002B5F5F" w:rsidRDefault="002B5F5F" w:rsidP="002B5F5F">
      <w:pPr>
        <w:pStyle w:val="Ttulo1"/>
        <w:ind w:right="22"/>
        <w:rPr>
          <w:rFonts w:ascii="Arial" w:hAnsi="Arial" w:cs="Arial"/>
          <w:sz w:val="20"/>
        </w:rPr>
      </w:pPr>
    </w:p>
    <w:p w:rsidR="002B5F5F" w:rsidRDefault="002B5F5F" w:rsidP="002B5F5F">
      <w:pPr>
        <w:rPr>
          <w:rFonts w:ascii="Arial" w:hAnsi="Arial" w:cs="Arial"/>
          <w:sz w:val="20"/>
        </w:rPr>
      </w:pPr>
    </w:p>
    <w:p w:rsidR="002B5F5F" w:rsidRDefault="002B5F5F" w:rsidP="002B5F5F">
      <w:pPr>
        <w:rPr>
          <w:rFonts w:ascii="Arial" w:hAnsi="Arial" w:cs="Arial"/>
          <w:sz w:val="20"/>
        </w:rPr>
      </w:pPr>
    </w:p>
    <w:p w:rsidR="002B5F5F" w:rsidRDefault="002B5F5F" w:rsidP="002B5F5F">
      <w:pPr>
        <w:rPr>
          <w:rFonts w:ascii="Arial" w:hAnsi="Arial" w:cs="Arial"/>
          <w:sz w:val="22"/>
          <w:szCs w:val="22"/>
        </w:rPr>
      </w:pPr>
      <w:r>
        <w:rPr>
          <w:rFonts w:ascii="Arial" w:hAnsi="Arial" w:cs="Arial"/>
          <w:sz w:val="22"/>
          <w:szCs w:val="22"/>
        </w:rPr>
        <w:t>Refe</w:t>
      </w:r>
      <w:r w:rsidR="0074169B">
        <w:rPr>
          <w:rFonts w:ascii="Arial" w:hAnsi="Arial" w:cs="Arial"/>
          <w:sz w:val="22"/>
          <w:szCs w:val="22"/>
        </w:rPr>
        <w:t>rente ao Edital de Licitação 019/2021</w:t>
      </w:r>
      <w:r>
        <w:rPr>
          <w:rFonts w:ascii="Arial" w:hAnsi="Arial" w:cs="Arial"/>
          <w:sz w:val="22"/>
          <w:szCs w:val="22"/>
        </w:rPr>
        <w:t>.</w:t>
      </w:r>
    </w:p>
    <w:p w:rsidR="002B5F5F" w:rsidRDefault="002B5F5F" w:rsidP="002B5F5F">
      <w:pPr>
        <w:rPr>
          <w:rFonts w:ascii="Arial" w:hAnsi="Arial" w:cs="Arial"/>
          <w:sz w:val="22"/>
          <w:szCs w:val="22"/>
        </w:rPr>
      </w:pPr>
      <w:r>
        <w:rPr>
          <w:rFonts w:ascii="Arial" w:hAnsi="Arial" w:cs="Arial"/>
          <w:sz w:val="22"/>
          <w:szCs w:val="22"/>
        </w:rPr>
        <w:t>Pregão Presencial – PP.</w:t>
      </w:r>
    </w:p>
    <w:p w:rsidR="002B5F5F" w:rsidRDefault="002B5F5F" w:rsidP="002B5F5F">
      <w:pPr>
        <w:pStyle w:val="Ttulo1"/>
        <w:ind w:right="22"/>
        <w:rPr>
          <w:rFonts w:ascii="Arial" w:hAnsi="Arial" w:cs="Arial"/>
          <w:sz w:val="20"/>
        </w:rPr>
      </w:pPr>
    </w:p>
    <w:p w:rsidR="002B5F5F" w:rsidRDefault="002B5F5F" w:rsidP="002B5F5F">
      <w:pPr>
        <w:rPr>
          <w:rFonts w:ascii="Arial" w:hAnsi="Arial" w:cs="Arial"/>
          <w:sz w:val="20"/>
        </w:rPr>
      </w:pPr>
    </w:p>
    <w:p w:rsidR="002B5F5F" w:rsidRDefault="002B5F5F" w:rsidP="002B5F5F">
      <w:pPr>
        <w:rPr>
          <w:rFonts w:ascii="Arial" w:hAnsi="Arial" w:cs="Arial"/>
          <w:sz w:val="20"/>
        </w:rPr>
      </w:pPr>
    </w:p>
    <w:p w:rsidR="002B5F5F" w:rsidRDefault="002B5F5F" w:rsidP="002B5F5F">
      <w:pPr>
        <w:rPr>
          <w:rFonts w:ascii="Arial" w:hAnsi="Arial" w:cs="Arial"/>
          <w:sz w:val="20"/>
        </w:rPr>
      </w:pPr>
    </w:p>
    <w:p w:rsidR="002B5F5F" w:rsidRDefault="002B5F5F" w:rsidP="002B5F5F">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2B5F5F" w:rsidRDefault="002B5F5F" w:rsidP="002B5F5F">
      <w:pPr>
        <w:ind w:right="22"/>
        <w:jc w:val="both"/>
        <w:rPr>
          <w:rFonts w:ascii="Arial" w:hAnsi="Arial" w:cs="Arial"/>
          <w:sz w:val="20"/>
        </w:rPr>
      </w:pPr>
    </w:p>
    <w:p w:rsidR="002B5F5F" w:rsidRDefault="002B5F5F" w:rsidP="002B5F5F">
      <w:pPr>
        <w:ind w:right="22"/>
        <w:jc w:val="both"/>
        <w:rPr>
          <w:rFonts w:ascii="Arial" w:hAnsi="Arial" w:cs="Arial"/>
          <w:sz w:val="20"/>
        </w:rPr>
      </w:pPr>
    </w:p>
    <w:p w:rsidR="002B5F5F" w:rsidRDefault="002B5F5F" w:rsidP="002B5F5F">
      <w:pPr>
        <w:ind w:right="22"/>
        <w:jc w:val="both"/>
        <w:rPr>
          <w:rFonts w:ascii="Arial" w:hAnsi="Arial" w:cs="Arial"/>
          <w:sz w:val="20"/>
        </w:rPr>
      </w:pPr>
    </w:p>
    <w:p w:rsidR="002B5F5F" w:rsidRDefault="002B5F5F" w:rsidP="002B5F5F">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74169B">
        <w:rPr>
          <w:rFonts w:ascii="Arial" w:hAnsi="Arial" w:cs="Arial"/>
          <w:b w:val="0"/>
          <w:sz w:val="22"/>
          <w:szCs w:val="22"/>
        </w:rPr>
        <w:t>s no Edital de Licitação nº. 019/2021</w:t>
      </w:r>
      <w:r>
        <w:rPr>
          <w:rFonts w:ascii="Arial" w:hAnsi="Arial" w:cs="Arial"/>
          <w:b w:val="0"/>
          <w:sz w:val="22"/>
          <w:szCs w:val="22"/>
        </w:rPr>
        <w:t xml:space="preserve"> Pregão Presencial/PP.</w:t>
      </w:r>
    </w:p>
    <w:p w:rsidR="002B5F5F" w:rsidRDefault="002B5F5F" w:rsidP="002B5F5F">
      <w:pPr>
        <w:pStyle w:val="Corpodetexto"/>
        <w:ind w:right="22"/>
        <w:jc w:val="both"/>
        <w:rPr>
          <w:rFonts w:ascii="Arial" w:hAnsi="Arial" w:cs="Arial"/>
          <w:b w:val="0"/>
          <w:sz w:val="22"/>
          <w:szCs w:val="22"/>
        </w:rPr>
      </w:pPr>
    </w:p>
    <w:p w:rsidR="002B5F5F" w:rsidRDefault="002B5F5F" w:rsidP="002B5F5F">
      <w:pPr>
        <w:pStyle w:val="Corpodetexto"/>
        <w:ind w:right="22"/>
        <w:jc w:val="right"/>
        <w:rPr>
          <w:rFonts w:ascii="Arial" w:hAnsi="Arial" w:cs="Arial"/>
          <w:b w:val="0"/>
          <w:sz w:val="22"/>
          <w:szCs w:val="22"/>
        </w:rPr>
      </w:pPr>
    </w:p>
    <w:p w:rsidR="002B5F5F" w:rsidRDefault="002B5F5F" w:rsidP="002B5F5F">
      <w:pPr>
        <w:pStyle w:val="Corpodetexto"/>
        <w:ind w:right="22"/>
        <w:jc w:val="right"/>
        <w:rPr>
          <w:rFonts w:ascii="Arial" w:hAnsi="Arial" w:cs="Arial"/>
          <w:b w:val="0"/>
          <w:sz w:val="22"/>
          <w:szCs w:val="22"/>
        </w:rPr>
      </w:pPr>
    </w:p>
    <w:p w:rsidR="002B5F5F" w:rsidRDefault="002B5F5F" w:rsidP="002B5F5F">
      <w:pPr>
        <w:pStyle w:val="Corpodetexto"/>
        <w:ind w:right="22"/>
        <w:jc w:val="center"/>
        <w:rPr>
          <w:rFonts w:ascii="Arial" w:hAnsi="Arial" w:cs="Arial"/>
          <w:b w:val="0"/>
          <w:sz w:val="22"/>
          <w:szCs w:val="22"/>
        </w:rPr>
      </w:pPr>
      <w:r>
        <w:rPr>
          <w:rFonts w:ascii="Arial" w:hAnsi="Arial" w:cs="Arial"/>
          <w:b w:val="0"/>
          <w:sz w:val="22"/>
          <w:szCs w:val="22"/>
        </w:rPr>
        <w:t>_____________________, ___</w:t>
      </w:r>
      <w:proofErr w:type="gramStart"/>
      <w:r>
        <w:rPr>
          <w:rFonts w:ascii="Arial" w:hAnsi="Arial" w:cs="Arial"/>
          <w:b w:val="0"/>
          <w:sz w:val="22"/>
          <w:szCs w:val="22"/>
        </w:rPr>
        <w:t xml:space="preserve"> ,</w:t>
      </w:r>
      <w:proofErr w:type="gramEnd"/>
      <w:r>
        <w:rPr>
          <w:rFonts w:ascii="Arial" w:hAnsi="Arial" w:cs="Arial"/>
          <w:b w:val="0"/>
          <w:sz w:val="22"/>
          <w:szCs w:val="22"/>
        </w:rPr>
        <w:t xml:space="preserve"> ___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2020.</w:t>
      </w:r>
    </w:p>
    <w:p w:rsidR="002B5F5F" w:rsidRDefault="002B5F5F" w:rsidP="002B5F5F">
      <w:pPr>
        <w:ind w:right="22"/>
        <w:jc w:val="center"/>
        <w:rPr>
          <w:rFonts w:ascii="Arial" w:hAnsi="Arial" w:cs="Arial"/>
          <w:sz w:val="22"/>
          <w:szCs w:val="22"/>
        </w:rPr>
      </w:pPr>
    </w:p>
    <w:p w:rsidR="002B5F5F" w:rsidRDefault="002B5F5F" w:rsidP="002B5F5F">
      <w:pPr>
        <w:pStyle w:val="Cabealho"/>
        <w:ind w:right="22"/>
        <w:jc w:val="center"/>
        <w:rPr>
          <w:rFonts w:ascii="Arial" w:hAnsi="Arial" w:cs="Arial"/>
          <w:sz w:val="22"/>
          <w:szCs w:val="22"/>
        </w:rPr>
      </w:pPr>
    </w:p>
    <w:p w:rsidR="002B5F5F" w:rsidRDefault="002B5F5F" w:rsidP="002B5F5F">
      <w:pPr>
        <w:ind w:right="22"/>
        <w:jc w:val="center"/>
        <w:rPr>
          <w:rFonts w:ascii="Arial" w:hAnsi="Arial" w:cs="Arial"/>
          <w:sz w:val="22"/>
          <w:szCs w:val="22"/>
        </w:rPr>
      </w:pPr>
    </w:p>
    <w:p w:rsidR="002B5F5F" w:rsidRDefault="002B5F5F" w:rsidP="002B5F5F">
      <w:pPr>
        <w:ind w:right="22"/>
        <w:jc w:val="center"/>
        <w:rPr>
          <w:rFonts w:ascii="Arial" w:hAnsi="Arial" w:cs="Arial"/>
          <w:sz w:val="22"/>
          <w:szCs w:val="22"/>
        </w:rPr>
      </w:pPr>
    </w:p>
    <w:p w:rsidR="002B5F5F" w:rsidRDefault="002B5F5F" w:rsidP="002B5F5F">
      <w:pPr>
        <w:ind w:right="22"/>
        <w:jc w:val="center"/>
        <w:rPr>
          <w:rFonts w:ascii="Arial" w:hAnsi="Arial" w:cs="Arial"/>
          <w:sz w:val="22"/>
          <w:szCs w:val="22"/>
        </w:rPr>
      </w:pPr>
    </w:p>
    <w:p w:rsidR="002B5F5F" w:rsidRDefault="002B5F5F" w:rsidP="002B5F5F">
      <w:pPr>
        <w:ind w:right="22"/>
        <w:jc w:val="center"/>
        <w:rPr>
          <w:rFonts w:ascii="Arial" w:hAnsi="Arial" w:cs="Arial"/>
          <w:sz w:val="22"/>
          <w:szCs w:val="22"/>
        </w:rPr>
      </w:pPr>
      <w:r>
        <w:rPr>
          <w:rFonts w:ascii="Arial" w:hAnsi="Arial" w:cs="Arial"/>
          <w:sz w:val="22"/>
          <w:szCs w:val="22"/>
        </w:rPr>
        <w:t>___________________________________________</w:t>
      </w:r>
    </w:p>
    <w:p w:rsidR="002B5F5F" w:rsidRDefault="002B5F5F" w:rsidP="002B5F5F">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2B5F5F" w:rsidRDefault="002B5F5F" w:rsidP="002B5F5F">
      <w:pPr>
        <w:pStyle w:val="Corpodetexto"/>
        <w:ind w:right="-283" w:firstLine="1276"/>
        <w:rPr>
          <w:rFonts w:ascii="Arial" w:hAnsi="Arial" w:cs="Arial"/>
          <w:sz w:val="24"/>
          <w:szCs w:val="24"/>
        </w:rPr>
      </w:pPr>
    </w:p>
    <w:p w:rsidR="002B5F5F" w:rsidRDefault="002B5F5F" w:rsidP="002B5F5F">
      <w:pPr>
        <w:pStyle w:val="Corpodetexto2"/>
        <w:jc w:val="center"/>
        <w:rPr>
          <w:rFonts w:ascii="Arial" w:hAnsi="Arial" w:cs="Arial"/>
          <w:szCs w:val="24"/>
        </w:rPr>
      </w:pPr>
      <w:r>
        <w:rPr>
          <w:rFonts w:ascii="Arial" w:hAnsi="Arial" w:cs="Arial"/>
          <w:szCs w:val="24"/>
        </w:rPr>
        <w:t xml:space="preserve">                    </w:t>
      </w: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jc w:val="center"/>
        <w:rPr>
          <w:rFonts w:ascii="Arial" w:hAnsi="Arial" w:cs="Arial"/>
          <w:bCs/>
          <w:szCs w:val="24"/>
        </w:rPr>
      </w:pPr>
    </w:p>
    <w:p w:rsidR="002B5F5F" w:rsidRDefault="002B5F5F" w:rsidP="002B5F5F">
      <w:pPr>
        <w:pStyle w:val="Corpodetexto2"/>
        <w:rPr>
          <w:rFonts w:ascii="Arial" w:hAnsi="Arial" w:cs="Arial"/>
          <w:bCs/>
          <w:szCs w:val="24"/>
        </w:rPr>
      </w:pPr>
    </w:p>
    <w:p w:rsidR="002B5F5F" w:rsidRDefault="002B5F5F" w:rsidP="002B5F5F">
      <w:pPr>
        <w:pStyle w:val="Corpodetexto2"/>
        <w:jc w:val="center"/>
        <w:rPr>
          <w:rFonts w:ascii="Arial" w:hAnsi="Arial" w:cs="Arial"/>
          <w:b/>
          <w:szCs w:val="24"/>
        </w:rPr>
      </w:pPr>
    </w:p>
    <w:p w:rsidR="002B5F5F" w:rsidRDefault="002B5F5F" w:rsidP="002B5F5F">
      <w:pPr>
        <w:pStyle w:val="Corpodetexto2"/>
        <w:rPr>
          <w:rFonts w:ascii="Arial" w:hAnsi="Arial" w:cs="Arial"/>
          <w:b/>
          <w:szCs w:val="24"/>
        </w:rPr>
      </w:pPr>
    </w:p>
    <w:p w:rsidR="002B5F5F" w:rsidRDefault="002B5F5F" w:rsidP="002B5F5F">
      <w:pPr>
        <w:pStyle w:val="Corpodetexto2"/>
        <w:jc w:val="center"/>
        <w:rPr>
          <w:rFonts w:ascii="Arial" w:hAnsi="Arial" w:cs="Arial"/>
          <w:b/>
          <w:szCs w:val="24"/>
        </w:rPr>
      </w:pPr>
    </w:p>
    <w:p w:rsidR="0071756A" w:rsidRDefault="0071756A" w:rsidP="002B5F5F">
      <w:pPr>
        <w:pStyle w:val="Corpodetexto2"/>
        <w:jc w:val="center"/>
        <w:rPr>
          <w:rFonts w:ascii="Arial" w:hAnsi="Arial" w:cs="Arial"/>
          <w:b/>
          <w:szCs w:val="24"/>
        </w:rPr>
      </w:pPr>
    </w:p>
    <w:p w:rsidR="0071756A" w:rsidRDefault="0071756A" w:rsidP="002B5F5F">
      <w:pPr>
        <w:pStyle w:val="Corpodetexto2"/>
        <w:jc w:val="center"/>
        <w:rPr>
          <w:rFonts w:ascii="Arial" w:hAnsi="Arial" w:cs="Arial"/>
          <w:b/>
          <w:szCs w:val="24"/>
        </w:rPr>
      </w:pPr>
    </w:p>
    <w:p w:rsidR="002B5F5F" w:rsidRDefault="002B5F5F" w:rsidP="002B5F5F">
      <w:pPr>
        <w:pStyle w:val="Corpodetexto2"/>
        <w:jc w:val="left"/>
        <w:rPr>
          <w:rFonts w:ascii="Arial" w:hAnsi="Arial" w:cs="Arial"/>
          <w:b/>
          <w:szCs w:val="24"/>
        </w:rPr>
      </w:pPr>
      <w:r>
        <w:rPr>
          <w:rFonts w:ascii="Arial" w:hAnsi="Arial" w:cs="Arial"/>
          <w:b/>
          <w:szCs w:val="24"/>
        </w:rPr>
        <w:lastRenderedPageBreak/>
        <w:t>ANEXO III</w:t>
      </w:r>
    </w:p>
    <w:p w:rsidR="002B5F5F" w:rsidRDefault="002B5F5F" w:rsidP="002B5F5F">
      <w:pPr>
        <w:pStyle w:val="Corpodetexto2"/>
        <w:jc w:val="left"/>
        <w:rPr>
          <w:rFonts w:ascii="Arial" w:hAnsi="Arial" w:cs="Arial"/>
          <w:b/>
          <w:szCs w:val="24"/>
        </w:rPr>
      </w:pPr>
    </w:p>
    <w:p w:rsidR="002B5F5F" w:rsidRDefault="002B5F5F" w:rsidP="002B5F5F">
      <w:pPr>
        <w:pStyle w:val="Corpodetexto2"/>
        <w:jc w:val="left"/>
        <w:rPr>
          <w:rFonts w:ascii="Arial" w:hAnsi="Arial" w:cs="Arial"/>
          <w:b/>
          <w:szCs w:val="24"/>
        </w:rPr>
      </w:pPr>
    </w:p>
    <w:p w:rsidR="002B5F5F" w:rsidRDefault="002B5F5F" w:rsidP="002B5F5F">
      <w:pPr>
        <w:pStyle w:val="Corpodetexto2"/>
        <w:rPr>
          <w:rFonts w:ascii="Arial" w:hAnsi="Arial" w:cs="Arial"/>
          <w:sz w:val="22"/>
          <w:szCs w:val="22"/>
        </w:rPr>
      </w:pPr>
      <w:r>
        <w:rPr>
          <w:rFonts w:ascii="Arial" w:hAnsi="Arial" w:cs="Arial"/>
          <w:sz w:val="22"/>
          <w:szCs w:val="22"/>
        </w:rPr>
        <w:t>Refe</w:t>
      </w:r>
      <w:r w:rsidR="0071756A">
        <w:rPr>
          <w:rFonts w:ascii="Arial" w:hAnsi="Arial" w:cs="Arial"/>
          <w:sz w:val="22"/>
          <w:szCs w:val="22"/>
        </w:rPr>
        <w:t>rente ao Edital de Licitação 019/2021</w:t>
      </w:r>
      <w:r>
        <w:rPr>
          <w:rFonts w:ascii="Arial" w:hAnsi="Arial" w:cs="Arial"/>
          <w:sz w:val="22"/>
          <w:szCs w:val="22"/>
        </w:rPr>
        <w:t>.</w:t>
      </w:r>
    </w:p>
    <w:p w:rsidR="002B5F5F" w:rsidRDefault="002B5F5F" w:rsidP="002B5F5F">
      <w:pPr>
        <w:pStyle w:val="Corpodetexto2"/>
        <w:rPr>
          <w:rFonts w:ascii="Arial" w:hAnsi="Arial" w:cs="Arial"/>
          <w:sz w:val="22"/>
          <w:szCs w:val="22"/>
        </w:rPr>
      </w:pPr>
      <w:r>
        <w:rPr>
          <w:rFonts w:ascii="Arial" w:hAnsi="Arial" w:cs="Arial"/>
          <w:sz w:val="22"/>
          <w:szCs w:val="22"/>
        </w:rPr>
        <w:t>Pregão Presencial – PP.</w:t>
      </w:r>
    </w:p>
    <w:p w:rsidR="002B5F5F" w:rsidRDefault="002B5F5F" w:rsidP="002B5F5F">
      <w:pPr>
        <w:pStyle w:val="Corpodetexto2"/>
        <w:rPr>
          <w:rFonts w:ascii="Arial" w:hAnsi="Arial" w:cs="Arial"/>
          <w:bCs/>
          <w:sz w:val="20"/>
        </w:rPr>
      </w:pPr>
    </w:p>
    <w:p w:rsidR="002B5F5F" w:rsidRDefault="002B5F5F" w:rsidP="002B5F5F">
      <w:pPr>
        <w:pStyle w:val="Corpodetexto2"/>
        <w:jc w:val="center"/>
        <w:rPr>
          <w:rFonts w:ascii="Arial" w:hAnsi="Arial" w:cs="Arial"/>
          <w:bCs/>
          <w:sz w:val="20"/>
        </w:rPr>
      </w:pPr>
    </w:p>
    <w:p w:rsidR="002B5F5F" w:rsidRDefault="002B5F5F" w:rsidP="002B5F5F">
      <w:pPr>
        <w:pStyle w:val="Corpodetexto2"/>
        <w:jc w:val="center"/>
        <w:rPr>
          <w:rFonts w:ascii="Arial" w:hAnsi="Arial" w:cs="Arial"/>
          <w:b/>
          <w:szCs w:val="24"/>
        </w:rPr>
      </w:pPr>
      <w:r>
        <w:rPr>
          <w:rFonts w:ascii="Arial" w:hAnsi="Arial" w:cs="Arial"/>
          <w:b/>
          <w:szCs w:val="24"/>
        </w:rPr>
        <w:t>DECLARAÇÃO</w:t>
      </w:r>
    </w:p>
    <w:p w:rsidR="002B5F5F" w:rsidRDefault="002B5F5F" w:rsidP="002B5F5F">
      <w:pPr>
        <w:pStyle w:val="Corpodetexto2"/>
        <w:jc w:val="center"/>
        <w:rPr>
          <w:rFonts w:ascii="Arial" w:hAnsi="Arial" w:cs="Arial"/>
          <w:b/>
          <w:bCs/>
          <w:sz w:val="20"/>
        </w:rPr>
      </w:pPr>
    </w:p>
    <w:p w:rsidR="002B5F5F" w:rsidRDefault="002B5F5F" w:rsidP="002B5F5F">
      <w:pPr>
        <w:pStyle w:val="Corpodetexto2"/>
        <w:rPr>
          <w:rFonts w:ascii="Arial" w:hAnsi="Arial" w:cs="Arial"/>
          <w:b/>
          <w:bCs/>
          <w:sz w:val="20"/>
        </w:rPr>
      </w:pPr>
    </w:p>
    <w:p w:rsidR="002B5F5F" w:rsidRDefault="002B5F5F" w:rsidP="002B5F5F">
      <w:pPr>
        <w:pStyle w:val="Corpodetexto2"/>
        <w:rPr>
          <w:rFonts w:ascii="Arial" w:hAnsi="Arial" w:cs="Arial"/>
          <w:b/>
          <w:bCs/>
          <w:sz w:val="20"/>
        </w:rPr>
      </w:pPr>
    </w:p>
    <w:p w:rsidR="002B5F5F" w:rsidRDefault="002B5F5F" w:rsidP="002B5F5F">
      <w:pPr>
        <w:pStyle w:val="Corpodetexto2"/>
        <w:rPr>
          <w:rFonts w:ascii="Arial" w:hAnsi="Arial" w:cs="Arial"/>
          <w:b/>
          <w:bCs/>
          <w:sz w:val="20"/>
          <w:u w:val="single"/>
        </w:rPr>
      </w:pPr>
    </w:p>
    <w:p w:rsidR="002B5F5F" w:rsidRDefault="002B5F5F" w:rsidP="002B5F5F">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2B5F5F" w:rsidRDefault="002B5F5F" w:rsidP="002B5F5F">
      <w:pPr>
        <w:pStyle w:val="Corpodetexto2"/>
        <w:rPr>
          <w:rFonts w:ascii="Arial" w:hAnsi="Arial" w:cs="Arial"/>
          <w:sz w:val="22"/>
          <w:szCs w:val="22"/>
        </w:rPr>
      </w:pPr>
    </w:p>
    <w:p w:rsidR="002B5F5F" w:rsidRDefault="002B5F5F" w:rsidP="002B5F5F">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2B5F5F" w:rsidRDefault="002B5F5F" w:rsidP="002B5F5F">
      <w:pPr>
        <w:pStyle w:val="Corpodetexto2"/>
        <w:rPr>
          <w:rFonts w:ascii="Arial" w:hAnsi="Arial" w:cs="Arial"/>
          <w:sz w:val="22"/>
          <w:szCs w:val="22"/>
        </w:rPr>
      </w:pPr>
    </w:p>
    <w:p w:rsidR="002B5F5F" w:rsidRDefault="002B5F5F" w:rsidP="002B5F5F">
      <w:pPr>
        <w:pStyle w:val="Corpodetexto2"/>
        <w:rPr>
          <w:rFonts w:ascii="Arial" w:hAnsi="Arial" w:cs="Arial"/>
          <w:sz w:val="22"/>
          <w:szCs w:val="22"/>
        </w:rPr>
      </w:pPr>
    </w:p>
    <w:p w:rsidR="002B5F5F" w:rsidRDefault="002B5F5F" w:rsidP="002B5F5F">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71756A">
        <w:rPr>
          <w:rFonts w:ascii="Arial" w:hAnsi="Arial" w:cs="Arial"/>
          <w:sz w:val="22"/>
          <w:szCs w:val="22"/>
        </w:rPr>
        <w:t xml:space="preserve"> ____ , ____ de ________ </w:t>
      </w:r>
      <w:proofErr w:type="spellStart"/>
      <w:r w:rsidR="0071756A">
        <w:rPr>
          <w:rFonts w:ascii="Arial" w:hAnsi="Arial" w:cs="Arial"/>
          <w:sz w:val="22"/>
          <w:szCs w:val="22"/>
        </w:rPr>
        <w:t>de</w:t>
      </w:r>
      <w:proofErr w:type="spellEnd"/>
      <w:r w:rsidR="0071756A">
        <w:rPr>
          <w:rFonts w:ascii="Arial" w:hAnsi="Arial" w:cs="Arial"/>
          <w:sz w:val="22"/>
          <w:szCs w:val="22"/>
        </w:rPr>
        <w:t xml:space="preserve"> 2021</w:t>
      </w:r>
      <w:r>
        <w:rPr>
          <w:rFonts w:ascii="Arial" w:hAnsi="Arial" w:cs="Arial"/>
          <w:sz w:val="22"/>
          <w:szCs w:val="22"/>
        </w:rPr>
        <w:t>.</w:t>
      </w:r>
    </w:p>
    <w:p w:rsidR="002B5F5F" w:rsidRDefault="002B5F5F" w:rsidP="002B5F5F">
      <w:pPr>
        <w:pStyle w:val="Corpodetexto2"/>
        <w:jc w:val="center"/>
        <w:rPr>
          <w:rFonts w:ascii="Arial" w:hAnsi="Arial" w:cs="Arial"/>
          <w:b/>
          <w:bCs/>
          <w:sz w:val="22"/>
          <w:szCs w:val="22"/>
        </w:rPr>
      </w:pPr>
    </w:p>
    <w:p w:rsidR="002B5F5F" w:rsidRDefault="002B5F5F" w:rsidP="002B5F5F">
      <w:pPr>
        <w:pStyle w:val="Corpodetexto2"/>
        <w:jc w:val="center"/>
        <w:rPr>
          <w:rFonts w:ascii="Arial" w:hAnsi="Arial" w:cs="Arial"/>
          <w:b/>
          <w:bCs/>
          <w:sz w:val="22"/>
          <w:szCs w:val="22"/>
        </w:rPr>
      </w:pPr>
    </w:p>
    <w:p w:rsidR="002B5F5F" w:rsidRDefault="002B5F5F" w:rsidP="002B5F5F">
      <w:pPr>
        <w:pStyle w:val="Corpodetexto2"/>
        <w:jc w:val="center"/>
        <w:rPr>
          <w:rFonts w:ascii="Arial" w:hAnsi="Arial" w:cs="Arial"/>
          <w:b/>
          <w:bCs/>
          <w:sz w:val="22"/>
          <w:szCs w:val="22"/>
        </w:rPr>
      </w:pPr>
    </w:p>
    <w:p w:rsidR="002B5F5F" w:rsidRDefault="002B5F5F" w:rsidP="002B5F5F">
      <w:pPr>
        <w:pStyle w:val="Corpodetexto2"/>
        <w:jc w:val="center"/>
        <w:rPr>
          <w:rFonts w:ascii="Arial" w:hAnsi="Arial" w:cs="Arial"/>
          <w:sz w:val="22"/>
          <w:szCs w:val="22"/>
        </w:rPr>
      </w:pPr>
      <w:r>
        <w:rPr>
          <w:rFonts w:ascii="Arial" w:hAnsi="Arial" w:cs="Arial"/>
          <w:sz w:val="22"/>
          <w:szCs w:val="22"/>
        </w:rPr>
        <w:t>____________________________________________</w:t>
      </w:r>
    </w:p>
    <w:p w:rsidR="002B5F5F" w:rsidRDefault="002B5F5F" w:rsidP="002B5F5F">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2B5F5F" w:rsidRDefault="002B5F5F" w:rsidP="002B5F5F">
      <w:pPr>
        <w:pStyle w:val="Corpodetexto2"/>
        <w:rPr>
          <w:rFonts w:ascii="Arial" w:hAnsi="Arial" w:cs="Arial"/>
          <w:b/>
          <w:bCs/>
          <w:sz w:val="22"/>
          <w:szCs w:val="22"/>
        </w:rPr>
      </w:pPr>
    </w:p>
    <w:p w:rsidR="002B5F5F" w:rsidRDefault="002B5F5F" w:rsidP="002B5F5F">
      <w:pPr>
        <w:pStyle w:val="Corpodetexto2"/>
        <w:rPr>
          <w:rFonts w:ascii="Arial" w:hAnsi="Arial" w:cs="Arial"/>
          <w:b/>
          <w:bCs/>
          <w:sz w:val="22"/>
          <w:szCs w:val="22"/>
        </w:rPr>
      </w:pPr>
    </w:p>
    <w:p w:rsidR="002B5F5F" w:rsidRDefault="002B5F5F" w:rsidP="002B5F5F">
      <w:pPr>
        <w:pStyle w:val="Corpodetexto2"/>
        <w:rPr>
          <w:rFonts w:ascii="Arial" w:hAnsi="Arial" w:cs="Arial"/>
          <w:b/>
          <w:bCs/>
          <w:sz w:val="22"/>
          <w:szCs w:val="22"/>
        </w:rPr>
      </w:pPr>
    </w:p>
    <w:p w:rsidR="002B5F5F" w:rsidRDefault="002B5F5F" w:rsidP="002B5F5F">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2B5F5F" w:rsidRDefault="002B5F5F" w:rsidP="002B5F5F">
      <w:pPr>
        <w:pStyle w:val="Corpodetexto"/>
        <w:ind w:right="-283" w:firstLine="1276"/>
        <w:rPr>
          <w:rFonts w:ascii="Arial" w:hAnsi="Arial" w:cs="Arial"/>
          <w:sz w:val="22"/>
          <w:szCs w:val="22"/>
        </w:rPr>
      </w:pPr>
      <w:r>
        <w:rPr>
          <w:rFonts w:ascii="Arial" w:hAnsi="Arial" w:cs="Arial"/>
          <w:sz w:val="22"/>
          <w:szCs w:val="22"/>
        </w:rPr>
        <w:t xml:space="preserve">     </w:t>
      </w:r>
    </w:p>
    <w:p w:rsidR="002B5F5F" w:rsidRDefault="002B5F5F" w:rsidP="002B5F5F">
      <w:pPr>
        <w:pStyle w:val="Corpodetexto"/>
        <w:ind w:right="-283" w:firstLine="1276"/>
        <w:rPr>
          <w:rFonts w:ascii="Arial" w:hAnsi="Arial" w:cs="Arial"/>
          <w:sz w:val="24"/>
          <w:szCs w:val="24"/>
        </w:rPr>
      </w:pPr>
    </w:p>
    <w:p w:rsidR="002B5F5F" w:rsidRDefault="002B5F5F" w:rsidP="002B5F5F">
      <w:pPr>
        <w:pStyle w:val="Corpodetexto"/>
        <w:ind w:right="-283"/>
        <w:rPr>
          <w:rFonts w:ascii="Arial" w:hAnsi="Arial" w:cs="Arial"/>
          <w:sz w:val="24"/>
          <w:szCs w:val="24"/>
        </w:rPr>
      </w:pPr>
    </w:p>
    <w:p w:rsidR="002B5F5F" w:rsidRDefault="002B5F5F" w:rsidP="002B5F5F">
      <w:pPr>
        <w:rPr>
          <w:rFonts w:ascii="Arial" w:hAnsi="Arial" w:cs="Arial"/>
          <w:szCs w:val="24"/>
        </w:rPr>
      </w:pPr>
    </w:p>
    <w:p w:rsidR="002B5F5F" w:rsidRDefault="002B5F5F" w:rsidP="002B5F5F">
      <w:pPr>
        <w:rPr>
          <w:rFonts w:ascii="Arial" w:hAnsi="Arial" w:cs="Arial"/>
          <w:szCs w:val="24"/>
        </w:rPr>
      </w:pPr>
    </w:p>
    <w:p w:rsidR="002B5F5F" w:rsidRDefault="002B5F5F" w:rsidP="002B5F5F"/>
    <w:p w:rsidR="0071756A" w:rsidRDefault="0071756A" w:rsidP="002B5F5F"/>
    <w:p w:rsidR="0071756A" w:rsidRDefault="0071756A" w:rsidP="002B5F5F"/>
    <w:p w:rsidR="0071756A" w:rsidRDefault="0071756A" w:rsidP="002B5F5F"/>
    <w:p w:rsidR="0071756A" w:rsidRDefault="0071756A" w:rsidP="002B5F5F"/>
    <w:p w:rsidR="0071756A" w:rsidRDefault="0071756A" w:rsidP="002B5F5F"/>
    <w:p w:rsidR="0071756A" w:rsidRDefault="0071756A" w:rsidP="002B5F5F"/>
    <w:p w:rsidR="002B5F5F" w:rsidRDefault="002B5F5F" w:rsidP="002B5F5F"/>
    <w:p w:rsidR="002B5F5F" w:rsidRDefault="002B5F5F" w:rsidP="002B5F5F">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2B5F5F" w:rsidRDefault="002B5F5F" w:rsidP="002B5F5F">
      <w:pPr>
        <w:pStyle w:val="Corpodetexto2"/>
        <w:rPr>
          <w:rFonts w:ascii="Arial" w:hAnsi="Arial" w:cs="Arial"/>
          <w:b/>
          <w:bCs/>
          <w:sz w:val="20"/>
        </w:rPr>
      </w:pPr>
    </w:p>
    <w:p w:rsidR="002B5F5F" w:rsidRDefault="002B5F5F" w:rsidP="002B5F5F">
      <w:pPr>
        <w:pStyle w:val="Corpodetexto2"/>
        <w:rPr>
          <w:rFonts w:ascii="Arial" w:hAnsi="Arial" w:cs="Arial"/>
          <w:b/>
          <w:bCs/>
          <w:sz w:val="20"/>
        </w:rPr>
      </w:pPr>
    </w:p>
    <w:p w:rsidR="002B5F5F" w:rsidRDefault="002B5F5F" w:rsidP="002B5F5F">
      <w:pPr>
        <w:pStyle w:val="Corpodetexto2"/>
        <w:rPr>
          <w:rFonts w:ascii="Arial" w:hAnsi="Arial" w:cs="Arial"/>
          <w:sz w:val="22"/>
          <w:szCs w:val="22"/>
        </w:rPr>
      </w:pPr>
      <w:r>
        <w:rPr>
          <w:rFonts w:ascii="Arial" w:hAnsi="Arial" w:cs="Arial"/>
          <w:sz w:val="22"/>
          <w:szCs w:val="22"/>
        </w:rPr>
        <w:t>Refe</w:t>
      </w:r>
      <w:r w:rsidR="0071756A">
        <w:rPr>
          <w:rFonts w:ascii="Arial" w:hAnsi="Arial" w:cs="Arial"/>
          <w:sz w:val="22"/>
          <w:szCs w:val="22"/>
        </w:rPr>
        <w:t>rente ao Edital de Licitação 019/2021</w:t>
      </w:r>
      <w:r>
        <w:rPr>
          <w:rFonts w:ascii="Arial" w:hAnsi="Arial" w:cs="Arial"/>
          <w:sz w:val="22"/>
          <w:szCs w:val="22"/>
        </w:rPr>
        <w:t>.</w:t>
      </w:r>
    </w:p>
    <w:p w:rsidR="002B5F5F" w:rsidRDefault="002B5F5F" w:rsidP="002B5F5F">
      <w:pPr>
        <w:pStyle w:val="Corpodetexto2"/>
        <w:rPr>
          <w:rFonts w:ascii="Arial" w:hAnsi="Arial" w:cs="Arial"/>
          <w:sz w:val="22"/>
          <w:szCs w:val="22"/>
        </w:rPr>
      </w:pPr>
      <w:r>
        <w:rPr>
          <w:rFonts w:ascii="Arial" w:hAnsi="Arial" w:cs="Arial"/>
          <w:sz w:val="22"/>
          <w:szCs w:val="22"/>
        </w:rPr>
        <w:t>Pregão Presencial – PP.</w:t>
      </w:r>
    </w:p>
    <w:p w:rsidR="002B5F5F" w:rsidRDefault="002B5F5F" w:rsidP="002B5F5F">
      <w:pPr>
        <w:ind w:right="-283"/>
        <w:jc w:val="center"/>
        <w:rPr>
          <w:rFonts w:ascii="Arial" w:hAnsi="Arial" w:cs="Arial"/>
          <w:b/>
          <w:bCs/>
          <w:sz w:val="20"/>
        </w:rPr>
      </w:pPr>
    </w:p>
    <w:p w:rsidR="002B5F5F" w:rsidRDefault="002B5F5F" w:rsidP="002B5F5F">
      <w:pPr>
        <w:ind w:right="-283"/>
        <w:jc w:val="center"/>
        <w:rPr>
          <w:rFonts w:ascii="Arial" w:hAnsi="Arial" w:cs="Arial"/>
          <w:b/>
          <w:bCs/>
          <w:sz w:val="20"/>
        </w:rPr>
      </w:pPr>
    </w:p>
    <w:p w:rsidR="002B5F5F" w:rsidRDefault="002B5F5F" w:rsidP="002B5F5F">
      <w:pPr>
        <w:ind w:right="-283"/>
        <w:jc w:val="center"/>
        <w:rPr>
          <w:rFonts w:ascii="Arial" w:hAnsi="Arial" w:cs="Arial"/>
          <w:b/>
          <w:bCs/>
          <w:sz w:val="20"/>
        </w:rPr>
      </w:pPr>
    </w:p>
    <w:p w:rsidR="002B5F5F" w:rsidRDefault="002B5F5F" w:rsidP="002B5F5F">
      <w:pPr>
        <w:pStyle w:val="Ttulo3"/>
        <w:rPr>
          <w:rFonts w:ascii="Arial" w:hAnsi="Arial" w:cs="Arial"/>
          <w:bCs/>
          <w:szCs w:val="24"/>
        </w:rPr>
      </w:pPr>
      <w:r>
        <w:rPr>
          <w:rFonts w:ascii="Arial" w:hAnsi="Arial" w:cs="Arial"/>
          <w:bCs/>
          <w:szCs w:val="24"/>
        </w:rPr>
        <w:t>DECLARAÇÃO DE IDONEIDADE</w:t>
      </w:r>
    </w:p>
    <w:p w:rsidR="002B5F5F" w:rsidRDefault="002B5F5F" w:rsidP="002B5F5F">
      <w:pPr>
        <w:ind w:right="-283"/>
        <w:jc w:val="both"/>
        <w:rPr>
          <w:rFonts w:ascii="Arial" w:hAnsi="Arial" w:cs="Arial"/>
          <w:sz w:val="20"/>
        </w:rPr>
      </w:pPr>
    </w:p>
    <w:p w:rsidR="002B5F5F" w:rsidRDefault="002B5F5F" w:rsidP="002B5F5F">
      <w:pPr>
        <w:ind w:right="-283" w:firstLine="1080"/>
        <w:jc w:val="both"/>
        <w:rPr>
          <w:rFonts w:ascii="Arial" w:hAnsi="Arial" w:cs="Arial"/>
          <w:sz w:val="20"/>
        </w:rPr>
      </w:pPr>
    </w:p>
    <w:p w:rsidR="002B5F5F" w:rsidRDefault="002B5F5F" w:rsidP="002B5F5F">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2B5F5F" w:rsidRDefault="002B5F5F" w:rsidP="002B5F5F">
      <w:pPr>
        <w:ind w:right="-283"/>
        <w:jc w:val="both"/>
        <w:rPr>
          <w:rFonts w:ascii="Arial" w:hAnsi="Arial" w:cs="Arial"/>
          <w:sz w:val="22"/>
          <w:szCs w:val="22"/>
        </w:rPr>
      </w:pPr>
    </w:p>
    <w:p w:rsidR="002B5F5F" w:rsidRDefault="002B5F5F" w:rsidP="002B5F5F">
      <w:pPr>
        <w:ind w:right="-283" w:firstLine="1080"/>
        <w:jc w:val="both"/>
        <w:rPr>
          <w:rFonts w:ascii="Arial" w:hAnsi="Arial" w:cs="Arial"/>
          <w:sz w:val="22"/>
          <w:szCs w:val="22"/>
        </w:rPr>
      </w:pPr>
      <w:r>
        <w:rPr>
          <w:rFonts w:ascii="Arial" w:hAnsi="Arial" w:cs="Arial"/>
          <w:sz w:val="22"/>
          <w:szCs w:val="22"/>
        </w:rPr>
        <w:t>Por ser expressão de verdade, firmo o presente.</w:t>
      </w:r>
    </w:p>
    <w:p w:rsidR="002B5F5F" w:rsidRDefault="002B5F5F" w:rsidP="002B5F5F">
      <w:pPr>
        <w:ind w:right="-283"/>
        <w:jc w:val="both"/>
        <w:rPr>
          <w:rFonts w:ascii="Arial" w:hAnsi="Arial" w:cs="Arial"/>
          <w:sz w:val="22"/>
          <w:szCs w:val="22"/>
        </w:rPr>
      </w:pPr>
    </w:p>
    <w:p w:rsidR="002B5F5F" w:rsidRDefault="002B5F5F" w:rsidP="002B5F5F">
      <w:pPr>
        <w:ind w:right="-283"/>
        <w:jc w:val="center"/>
        <w:rPr>
          <w:rFonts w:ascii="Arial" w:hAnsi="Arial" w:cs="Arial"/>
          <w:sz w:val="22"/>
          <w:szCs w:val="22"/>
        </w:rPr>
      </w:pPr>
    </w:p>
    <w:p w:rsidR="002B5F5F" w:rsidRDefault="002B5F5F" w:rsidP="002B5F5F">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71756A">
        <w:rPr>
          <w:rFonts w:ascii="Arial" w:hAnsi="Arial" w:cs="Arial"/>
          <w:sz w:val="22"/>
          <w:szCs w:val="22"/>
        </w:rPr>
        <w:t>,</w:t>
      </w:r>
      <w:proofErr w:type="gramEnd"/>
      <w:r w:rsidR="0071756A">
        <w:rPr>
          <w:rFonts w:ascii="Arial" w:hAnsi="Arial" w:cs="Arial"/>
          <w:sz w:val="22"/>
          <w:szCs w:val="22"/>
        </w:rPr>
        <w:t xml:space="preserve"> ___ de _______________ </w:t>
      </w:r>
      <w:proofErr w:type="spellStart"/>
      <w:r w:rsidR="0071756A">
        <w:rPr>
          <w:rFonts w:ascii="Arial" w:hAnsi="Arial" w:cs="Arial"/>
          <w:sz w:val="22"/>
          <w:szCs w:val="22"/>
        </w:rPr>
        <w:t>de</w:t>
      </w:r>
      <w:proofErr w:type="spellEnd"/>
      <w:r w:rsidR="0071756A">
        <w:rPr>
          <w:rFonts w:ascii="Arial" w:hAnsi="Arial" w:cs="Arial"/>
          <w:sz w:val="22"/>
          <w:szCs w:val="22"/>
        </w:rPr>
        <w:t xml:space="preserve"> 2021</w:t>
      </w:r>
      <w:r>
        <w:rPr>
          <w:rFonts w:ascii="Arial" w:hAnsi="Arial" w:cs="Arial"/>
          <w:sz w:val="22"/>
          <w:szCs w:val="22"/>
        </w:rPr>
        <w:t>.</w:t>
      </w:r>
    </w:p>
    <w:p w:rsidR="002B5F5F" w:rsidRDefault="002B5F5F" w:rsidP="002B5F5F">
      <w:pPr>
        <w:ind w:right="-283"/>
        <w:jc w:val="center"/>
        <w:rPr>
          <w:rFonts w:ascii="Arial" w:hAnsi="Arial" w:cs="Arial"/>
          <w:sz w:val="22"/>
          <w:szCs w:val="22"/>
        </w:rPr>
      </w:pPr>
    </w:p>
    <w:p w:rsidR="002B5F5F" w:rsidRDefault="002B5F5F" w:rsidP="002B5F5F">
      <w:pPr>
        <w:ind w:right="-283"/>
        <w:jc w:val="center"/>
        <w:rPr>
          <w:rFonts w:ascii="Arial" w:hAnsi="Arial" w:cs="Arial"/>
          <w:sz w:val="22"/>
          <w:szCs w:val="22"/>
        </w:rPr>
      </w:pPr>
    </w:p>
    <w:p w:rsidR="002B5F5F" w:rsidRDefault="002B5F5F" w:rsidP="002B5F5F">
      <w:pPr>
        <w:ind w:right="-283"/>
        <w:jc w:val="center"/>
        <w:rPr>
          <w:rFonts w:ascii="Arial" w:hAnsi="Arial" w:cs="Arial"/>
          <w:sz w:val="22"/>
          <w:szCs w:val="22"/>
        </w:rPr>
      </w:pPr>
    </w:p>
    <w:p w:rsidR="002B5F5F" w:rsidRDefault="002B5F5F" w:rsidP="002B5F5F">
      <w:pPr>
        <w:ind w:right="-283"/>
        <w:jc w:val="center"/>
        <w:rPr>
          <w:rFonts w:ascii="Arial" w:hAnsi="Arial" w:cs="Arial"/>
          <w:sz w:val="22"/>
          <w:szCs w:val="22"/>
        </w:rPr>
      </w:pPr>
    </w:p>
    <w:p w:rsidR="002B5F5F" w:rsidRDefault="002B5F5F" w:rsidP="002B5F5F">
      <w:pPr>
        <w:ind w:right="-283"/>
        <w:jc w:val="center"/>
        <w:rPr>
          <w:rFonts w:ascii="Arial" w:hAnsi="Arial" w:cs="Arial"/>
          <w:sz w:val="22"/>
          <w:szCs w:val="22"/>
        </w:rPr>
      </w:pPr>
      <w:r>
        <w:rPr>
          <w:rFonts w:ascii="Arial" w:hAnsi="Arial" w:cs="Arial"/>
          <w:sz w:val="22"/>
          <w:szCs w:val="22"/>
        </w:rPr>
        <w:t>____________________________________________________</w:t>
      </w:r>
    </w:p>
    <w:p w:rsidR="002B5F5F" w:rsidRDefault="002B5F5F" w:rsidP="002B5F5F">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2B5F5F" w:rsidRDefault="002B5F5F" w:rsidP="002B5F5F">
      <w:pPr>
        <w:rPr>
          <w:rFonts w:ascii="Arial" w:hAnsi="Arial" w:cs="Arial"/>
          <w:sz w:val="22"/>
          <w:szCs w:val="22"/>
        </w:rPr>
      </w:pPr>
    </w:p>
    <w:p w:rsidR="002B5F5F" w:rsidRDefault="002B5F5F" w:rsidP="002B5F5F">
      <w:pPr>
        <w:rPr>
          <w:rFonts w:ascii="Arial" w:hAnsi="Arial" w:cs="Arial"/>
          <w:sz w:val="20"/>
        </w:rPr>
      </w:pPr>
    </w:p>
    <w:p w:rsidR="002B5F5F" w:rsidRDefault="002B5F5F" w:rsidP="002B5F5F">
      <w:pPr>
        <w:rPr>
          <w:rFonts w:ascii="Arial" w:hAnsi="Arial" w:cs="Arial"/>
          <w:sz w:val="20"/>
        </w:rPr>
      </w:pPr>
    </w:p>
    <w:p w:rsidR="002B5F5F" w:rsidRDefault="002B5F5F" w:rsidP="002B5F5F">
      <w:pPr>
        <w:rPr>
          <w:rFonts w:ascii="Arial" w:hAnsi="Arial" w:cs="Arial"/>
          <w:sz w:val="20"/>
        </w:rPr>
      </w:pPr>
    </w:p>
    <w:p w:rsidR="002B5F5F" w:rsidRDefault="002B5F5F" w:rsidP="002B5F5F">
      <w:pPr>
        <w:rPr>
          <w:rFonts w:ascii="Arial" w:hAnsi="Arial" w:cs="Arial"/>
          <w:szCs w:val="24"/>
        </w:rPr>
      </w:pPr>
    </w:p>
    <w:p w:rsidR="002B5F5F" w:rsidRDefault="002B5F5F" w:rsidP="002B5F5F">
      <w:pPr>
        <w:rPr>
          <w:rFonts w:ascii="Arial" w:hAnsi="Arial" w:cs="Arial"/>
          <w:szCs w:val="24"/>
        </w:rPr>
      </w:pPr>
    </w:p>
    <w:p w:rsidR="002B5F5F" w:rsidRDefault="002B5F5F" w:rsidP="002B5F5F">
      <w:pPr>
        <w:rPr>
          <w:rFonts w:ascii="Arial" w:hAnsi="Arial" w:cs="Arial"/>
          <w:szCs w:val="24"/>
        </w:rPr>
      </w:pPr>
    </w:p>
    <w:p w:rsidR="002B5F5F" w:rsidRDefault="002B5F5F" w:rsidP="002B5F5F">
      <w:pPr>
        <w:rPr>
          <w:rFonts w:ascii="Arial" w:hAnsi="Arial" w:cs="Arial"/>
          <w:szCs w:val="24"/>
        </w:rPr>
      </w:pPr>
    </w:p>
    <w:p w:rsidR="002B5F5F" w:rsidRDefault="002B5F5F" w:rsidP="002B5F5F">
      <w:pPr>
        <w:rPr>
          <w:rFonts w:ascii="Arial" w:hAnsi="Arial" w:cs="Arial"/>
          <w:szCs w:val="24"/>
        </w:rPr>
      </w:pPr>
    </w:p>
    <w:p w:rsidR="002B5F5F" w:rsidRDefault="002B5F5F" w:rsidP="002B5F5F">
      <w:pPr>
        <w:rPr>
          <w:rFonts w:ascii="Arial" w:hAnsi="Arial" w:cs="Arial"/>
          <w:szCs w:val="24"/>
        </w:rPr>
      </w:pPr>
    </w:p>
    <w:p w:rsidR="002B5F5F" w:rsidRDefault="002B5F5F" w:rsidP="002B5F5F">
      <w:pPr>
        <w:rPr>
          <w:rFonts w:ascii="Arial" w:hAnsi="Arial" w:cs="Arial"/>
          <w:szCs w:val="24"/>
        </w:rPr>
      </w:pPr>
    </w:p>
    <w:p w:rsidR="0071756A" w:rsidRDefault="0071756A" w:rsidP="002B5F5F">
      <w:pPr>
        <w:rPr>
          <w:rFonts w:ascii="Arial" w:hAnsi="Arial" w:cs="Arial"/>
          <w:szCs w:val="24"/>
        </w:rPr>
      </w:pPr>
    </w:p>
    <w:p w:rsidR="0071756A" w:rsidRDefault="0071756A" w:rsidP="002B5F5F">
      <w:pPr>
        <w:rPr>
          <w:rFonts w:ascii="Arial" w:hAnsi="Arial" w:cs="Arial"/>
          <w:szCs w:val="24"/>
        </w:rPr>
      </w:pPr>
    </w:p>
    <w:p w:rsidR="0071756A" w:rsidRDefault="0071756A" w:rsidP="002B5F5F">
      <w:pPr>
        <w:rPr>
          <w:rFonts w:ascii="Arial" w:hAnsi="Arial" w:cs="Arial"/>
          <w:szCs w:val="24"/>
        </w:rPr>
      </w:pPr>
    </w:p>
    <w:p w:rsidR="0071756A" w:rsidRDefault="0071756A" w:rsidP="002B5F5F">
      <w:pPr>
        <w:rPr>
          <w:rFonts w:ascii="Arial" w:hAnsi="Arial" w:cs="Arial"/>
          <w:szCs w:val="24"/>
        </w:rPr>
      </w:pPr>
    </w:p>
    <w:p w:rsidR="0071756A" w:rsidRDefault="0071756A" w:rsidP="002B5F5F">
      <w:pPr>
        <w:rPr>
          <w:rFonts w:ascii="Arial" w:hAnsi="Arial" w:cs="Arial"/>
          <w:szCs w:val="24"/>
        </w:rPr>
      </w:pPr>
    </w:p>
    <w:p w:rsidR="002B5F5F" w:rsidRDefault="002B5F5F" w:rsidP="002B5F5F">
      <w:pPr>
        <w:rPr>
          <w:rFonts w:ascii="Arial" w:hAnsi="Arial" w:cs="Arial"/>
          <w:szCs w:val="24"/>
        </w:rPr>
      </w:pPr>
    </w:p>
    <w:p w:rsidR="002B5F5F" w:rsidRDefault="002B5F5F" w:rsidP="002B5F5F">
      <w:pPr>
        <w:rPr>
          <w:rFonts w:ascii="Arial" w:hAnsi="Arial" w:cs="Arial"/>
          <w:szCs w:val="24"/>
        </w:rPr>
      </w:pPr>
    </w:p>
    <w:p w:rsidR="002B5F5F" w:rsidRDefault="002B5F5F" w:rsidP="002B5F5F">
      <w:pPr>
        <w:tabs>
          <w:tab w:val="left" w:pos="1985"/>
          <w:tab w:val="left" w:pos="4253"/>
        </w:tabs>
        <w:spacing w:before="120"/>
        <w:rPr>
          <w:rFonts w:ascii="Arial" w:hAnsi="Arial" w:cs="Arial"/>
          <w:b/>
          <w:sz w:val="22"/>
          <w:szCs w:val="22"/>
        </w:rPr>
      </w:pPr>
    </w:p>
    <w:p w:rsidR="00A04BBA" w:rsidRDefault="00A04BBA" w:rsidP="002B5F5F">
      <w:pPr>
        <w:tabs>
          <w:tab w:val="left" w:pos="1985"/>
          <w:tab w:val="left" w:pos="4253"/>
        </w:tabs>
        <w:spacing w:before="120"/>
        <w:rPr>
          <w:rFonts w:ascii="Arial" w:hAnsi="Arial" w:cs="Arial"/>
          <w:b/>
          <w:sz w:val="22"/>
          <w:szCs w:val="22"/>
        </w:rPr>
      </w:pPr>
    </w:p>
    <w:p w:rsidR="002B5F5F" w:rsidRDefault="002B5F5F" w:rsidP="002B5F5F">
      <w:pPr>
        <w:tabs>
          <w:tab w:val="left" w:pos="1985"/>
          <w:tab w:val="left" w:pos="4253"/>
        </w:tabs>
        <w:spacing w:before="120"/>
        <w:rPr>
          <w:rFonts w:ascii="Arial" w:hAnsi="Arial" w:cs="Arial"/>
          <w:b/>
          <w:sz w:val="22"/>
          <w:szCs w:val="22"/>
        </w:rPr>
      </w:pPr>
      <w:r>
        <w:rPr>
          <w:rFonts w:ascii="Arial" w:hAnsi="Arial" w:cs="Arial"/>
          <w:b/>
          <w:sz w:val="22"/>
          <w:szCs w:val="22"/>
        </w:rPr>
        <w:t>Anexo V</w:t>
      </w:r>
    </w:p>
    <w:p w:rsidR="00A04BBA" w:rsidRDefault="00A04BBA" w:rsidP="002B5F5F">
      <w:pPr>
        <w:tabs>
          <w:tab w:val="left" w:pos="1985"/>
          <w:tab w:val="left" w:pos="4253"/>
        </w:tabs>
        <w:spacing w:before="120"/>
        <w:rPr>
          <w:rFonts w:ascii="Arial" w:hAnsi="Arial" w:cs="Arial"/>
          <w:b/>
          <w:sz w:val="22"/>
          <w:szCs w:val="22"/>
        </w:rPr>
      </w:pPr>
    </w:p>
    <w:p w:rsidR="002B5F5F" w:rsidRDefault="002B5F5F" w:rsidP="002B5F5F">
      <w:pPr>
        <w:pStyle w:val="Corpodetexto2"/>
        <w:rPr>
          <w:rFonts w:ascii="Arial" w:hAnsi="Arial" w:cs="Arial"/>
          <w:sz w:val="22"/>
          <w:szCs w:val="22"/>
        </w:rPr>
      </w:pPr>
      <w:r>
        <w:rPr>
          <w:rFonts w:ascii="Arial" w:hAnsi="Arial" w:cs="Arial"/>
          <w:sz w:val="22"/>
          <w:szCs w:val="22"/>
        </w:rPr>
        <w:t xml:space="preserve">Referente ao </w:t>
      </w:r>
      <w:r w:rsidR="0071756A">
        <w:rPr>
          <w:rFonts w:ascii="Arial" w:hAnsi="Arial" w:cs="Arial"/>
          <w:sz w:val="22"/>
          <w:szCs w:val="22"/>
        </w:rPr>
        <w:t>Edital de Licitação 019/2021</w:t>
      </w:r>
    </w:p>
    <w:p w:rsidR="00A04BBA" w:rsidRDefault="00A04BBA" w:rsidP="002B5F5F">
      <w:pPr>
        <w:pStyle w:val="Corpodetexto2"/>
        <w:rPr>
          <w:rFonts w:ascii="Arial" w:hAnsi="Arial" w:cs="Arial"/>
          <w:sz w:val="22"/>
          <w:szCs w:val="22"/>
        </w:rPr>
      </w:pPr>
    </w:p>
    <w:p w:rsidR="002B5F5F" w:rsidRPr="00A20ED1" w:rsidRDefault="002B5F5F" w:rsidP="002B5F5F">
      <w:pPr>
        <w:pStyle w:val="Corpodetexto2"/>
        <w:rPr>
          <w:rFonts w:ascii="Arial" w:hAnsi="Arial" w:cs="Arial"/>
          <w:sz w:val="22"/>
          <w:szCs w:val="22"/>
        </w:rPr>
      </w:pPr>
      <w:r>
        <w:rPr>
          <w:rFonts w:ascii="Arial" w:hAnsi="Arial" w:cs="Arial"/>
          <w:sz w:val="22"/>
          <w:szCs w:val="22"/>
        </w:rPr>
        <w:t>Pregão Presencial - PP</w:t>
      </w:r>
    </w:p>
    <w:p w:rsidR="00A04BBA" w:rsidRDefault="00A04BBA" w:rsidP="00A04BBA">
      <w:pPr>
        <w:tabs>
          <w:tab w:val="left" w:pos="1985"/>
          <w:tab w:val="left" w:pos="4253"/>
        </w:tabs>
        <w:spacing w:before="120"/>
        <w:jc w:val="center"/>
        <w:rPr>
          <w:rFonts w:ascii="Arial" w:hAnsi="Arial" w:cs="Arial"/>
          <w:b/>
          <w:sz w:val="22"/>
          <w:szCs w:val="22"/>
        </w:rPr>
      </w:pPr>
    </w:p>
    <w:p w:rsidR="002B5F5F" w:rsidRDefault="002B5F5F" w:rsidP="00A04BBA">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A04BBA" w:rsidRDefault="00A04BBA" w:rsidP="00A04BBA">
      <w:pPr>
        <w:tabs>
          <w:tab w:val="left" w:pos="1985"/>
          <w:tab w:val="left" w:pos="4253"/>
        </w:tabs>
        <w:spacing w:before="120"/>
        <w:jc w:val="center"/>
        <w:rPr>
          <w:rFonts w:ascii="Arial" w:hAnsi="Arial" w:cs="Arial"/>
          <w:b/>
          <w:sz w:val="22"/>
          <w:szCs w:val="22"/>
        </w:rPr>
      </w:pPr>
    </w:p>
    <w:p w:rsidR="00A04BBA" w:rsidRDefault="00A04BBA" w:rsidP="00A04BBA">
      <w:pPr>
        <w:tabs>
          <w:tab w:val="left" w:pos="1985"/>
          <w:tab w:val="left" w:pos="4253"/>
        </w:tabs>
        <w:spacing w:before="120"/>
        <w:jc w:val="center"/>
        <w:rPr>
          <w:rFonts w:ascii="Arial" w:hAnsi="Arial" w:cs="Arial"/>
          <w:b/>
          <w:sz w:val="22"/>
          <w:szCs w:val="22"/>
        </w:rPr>
      </w:pPr>
    </w:p>
    <w:tbl>
      <w:tblPr>
        <w:tblW w:w="8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62"/>
        <w:gridCol w:w="5784"/>
        <w:gridCol w:w="1318"/>
      </w:tblGrid>
      <w:tr w:rsidR="00DA4387" w:rsidTr="00DA4387">
        <w:tc>
          <w:tcPr>
            <w:tcW w:w="675" w:type="dxa"/>
            <w:tcBorders>
              <w:top w:val="single" w:sz="4" w:space="0" w:color="auto"/>
              <w:left w:val="single" w:sz="4" w:space="0" w:color="auto"/>
              <w:bottom w:val="single" w:sz="4" w:space="0" w:color="auto"/>
              <w:right w:val="single" w:sz="4" w:space="0" w:color="auto"/>
            </w:tcBorders>
            <w:hideMark/>
          </w:tcPr>
          <w:p w:rsidR="00DA4387" w:rsidRDefault="00DA4387" w:rsidP="003E686F">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62" w:type="dxa"/>
            <w:tcBorders>
              <w:top w:val="single" w:sz="4" w:space="0" w:color="auto"/>
              <w:left w:val="single" w:sz="4" w:space="0" w:color="auto"/>
              <w:bottom w:val="single" w:sz="4" w:space="0" w:color="auto"/>
              <w:right w:val="single" w:sz="4" w:space="0" w:color="auto"/>
            </w:tcBorders>
            <w:hideMark/>
          </w:tcPr>
          <w:p w:rsidR="00DA4387" w:rsidRDefault="00DA4387" w:rsidP="003E686F">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 xml:space="preserve"> Mín.</w:t>
            </w:r>
          </w:p>
        </w:tc>
        <w:tc>
          <w:tcPr>
            <w:tcW w:w="5784" w:type="dxa"/>
            <w:tcBorders>
              <w:top w:val="single" w:sz="4" w:space="0" w:color="auto"/>
              <w:left w:val="single" w:sz="4" w:space="0" w:color="auto"/>
              <w:bottom w:val="single" w:sz="4" w:space="0" w:color="auto"/>
              <w:right w:val="single" w:sz="4" w:space="0" w:color="auto"/>
            </w:tcBorders>
            <w:hideMark/>
          </w:tcPr>
          <w:p w:rsidR="00DA4387" w:rsidRDefault="00DA4387" w:rsidP="003E686F">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18" w:type="dxa"/>
            <w:tcBorders>
              <w:top w:val="single" w:sz="4" w:space="0" w:color="auto"/>
              <w:left w:val="single" w:sz="4" w:space="0" w:color="auto"/>
              <w:bottom w:val="single" w:sz="4" w:space="0" w:color="auto"/>
              <w:right w:val="single" w:sz="4" w:space="0" w:color="auto"/>
            </w:tcBorders>
            <w:hideMark/>
          </w:tcPr>
          <w:p w:rsidR="00DA4387" w:rsidRDefault="00DA4387" w:rsidP="003E686F">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DA4387" w:rsidTr="00DA4387">
        <w:tc>
          <w:tcPr>
            <w:tcW w:w="675" w:type="dxa"/>
            <w:tcBorders>
              <w:top w:val="single" w:sz="4" w:space="0" w:color="auto"/>
              <w:left w:val="single" w:sz="4" w:space="0" w:color="auto"/>
              <w:bottom w:val="single" w:sz="4" w:space="0" w:color="auto"/>
              <w:right w:val="single" w:sz="4" w:space="0" w:color="auto"/>
            </w:tcBorders>
          </w:tcPr>
          <w:p w:rsidR="00DA4387" w:rsidRDefault="00DA4387" w:rsidP="003E686F">
            <w:pPr>
              <w:spacing w:line="276" w:lineRule="auto"/>
              <w:rPr>
                <w:rFonts w:ascii="Arial" w:hAnsi="Arial" w:cs="Arial"/>
                <w:sz w:val="22"/>
                <w:szCs w:val="22"/>
                <w:lang w:eastAsia="en-US"/>
              </w:rPr>
            </w:pPr>
            <w:r>
              <w:rPr>
                <w:rFonts w:ascii="Arial" w:hAnsi="Arial" w:cs="Arial"/>
                <w:sz w:val="22"/>
                <w:szCs w:val="22"/>
                <w:lang w:eastAsia="en-US"/>
              </w:rPr>
              <w:t>01</w:t>
            </w:r>
          </w:p>
        </w:tc>
        <w:tc>
          <w:tcPr>
            <w:tcW w:w="1162" w:type="dxa"/>
            <w:tcBorders>
              <w:top w:val="single" w:sz="4" w:space="0" w:color="auto"/>
              <w:left w:val="single" w:sz="4" w:space="0" w:color="auto"/>
              <w:bottom w:val="single" w:sz="4" w:space="0" w:color="auto"/>
              <w:right w:val="single" w:sz="4" w:space="0" w:color="auto"/>
            </w:tcBorders>
          </w:tcPr>
          <w:p w:rsidR="00DA4387" w:rsidRDefault="00DA4387" w:rsidP="003E686F">
            <w:pPr>
              <w:spacing w:line="276" w:lineRule="auto"/>
              <w:rPr>
                <w:rFonts w:ascii="Arial" w:hAnsi="Arial" w:cs="Arial"/>
                <w:sz w:val="22"/>
                <w:szCs w:val="22"/>
                <w:lang w:eastAsia="en-US"/>
              </w:rPr>
            </w:pPr>
            <w:r>
              <w:rPr>
                <w:rFonts w:ascii="Arial" w:hAnsi="Arial" w:cs="Arial"/>
                <w:sz w:val="22"/>
                <w:szCs w:val="22"/>
                <w:lang w:eastAsia="en-US"/>
              </w:rPr>
              <w:t>01 unid.</w:t>
            </w:r>
          </w:p>
        </w:tc>
        <w:tc>
          <w:tcPr>
            <w:tcW w:w="5784" w:type="dxa"/>
            <w:tcBorders>
              <w:top w:val="single" w:sz="4" w:space="0" w:color="auto"/>
              <w:left w:val="single" w:sz="4" w:space="0" w:color="auto"/>
              <w:bottom w:val="single" w:sz="4" w:space="0" w:color="auto"/>
              <w:right w:val="single" w:sz="4" w:space="0" w:color="auto"/>
            </w:tcBorders>
          </w:tcPr>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VEÍCULO TIPO FURGÃO TRANSFORMADO EM AMBULÂNCIA TIPO B: teto alto, cor branca, tipo monobloco, 0 km, ano de fabricação de no mínimo 2021, modelo mínimo 2022, motor mínimo 2.3, com potencia mínima de 130 </w:t>
            </w:r>
            <w:proofErr w:type="spellStart"/>
            <w:r w:rsidRPr="00A04BBA">
              <w:rPr>
                <w:rFonts w:ascii="Calibri" w:hAnsi="Calibri" w:cs="Calibri"/>
                <w:sz w:val="20"/>
              </w:rPr>
              <w:t>cv</w:t>
            </w:r>
            <w:proofErr w:type="spellEnd"/>
            <w:r w:rsidRPr="00A04BBA">
              <w:rPr>
                <w:rFonts w:ascii="Calibri" w:hAnsi="Calibri" w:cs="Calibri"/>
                <w:sz w:val="20"/>
              </w:rPr>
              <w:t xml:space="preserve">, movido a óleo diesel, câmbio manual de no mínimo </w:t>
            </w:r>
            <w:proofErr w:type="gramStart"/>
            <w:r w:rsidRPr="00A04BBA">
              <w:rPr>
                <w:rFonts w:ascii="Calibri" w:hAnsi="Calibri" w:cs="Calibri"/>
                <w:sz w:val="20"/>
              </w:rPr>
              <w:t>6</w:t>
            </w:r>
            <w:proofErr w:type="gramEnd"/>
            <w:r w:rsidRPr="00A04BBA">
              <w:rPr>
                <w:rFonts w:ascii="Calibri" w:hAnsi="Calibri" w:cs="Calibri"/>
                <w:sz w:val="20"/>
              </w:rPr>
              <w:t xml:space="preserve"> marchas a frente e uma a ré, ar quente e ar condicionado para cabine do motorista, banco do motorista com regulagem de altura e distância, direção hidráulica ou elétrica, Freios a disco com ABS, Air Bag duplo, capacidade volumétrica do compartimento de carga de no mínimo 10m3, comprimento do compartimento de carga de no mínimo 3100mm, altura do compartimento de carga de no mínimo 1800mm, tanque de combustível com capacidade para no mínimo 80 litros, tração dianteira ou traseira, rodas de aço aro 16’ com pneus novos compatíveis, porta lateral deslizante, com estribo cromado sob a porta lateral, rádio AM/FM/UBS com 02 alto falantes e antena, e demais equipamentos obrigatórios pela Legislação vigente no País.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TRANSFORMADA EM AMBULÂNCIA TIPO B COM AS SEGUINTES CARACTERÍSTICAS: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AR CONDICIONADO: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Instalação de extensão do ar condicionado dianteiro acima da cabine do motorista voltada para o compartimento do paciente com capacidade mínima de 38.000 </w:t>
            </w:r>
            <w:proofErr w:type="spellStart"/>
            <w:r w:rsidRPr="00A04BBA">
              <w:rPr>
                <w:rFonts w:ascii="Calibri" w:hAnsi="Calibri" w:cs="Calibri"/>
                <w:sz w:val="20"/>
              </w:rPr>
              <w:t>btus</w:t>
            </w:r>
            <w:proofErr w:type="spellEnd"/>
            <w:r w:rsidRPr="00A04BBA">
              <w:rPr>
                <w:rFonts w:ascii="Calibri" w:hAnsi="Calibri" w:cs="Calibri"/>
                <w:sz w:val="20"/>
              </w:rPr>
              <w:t>;</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CALEFAÇÃO: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Deverá ser instalado junto a divisória um sistema de calefação voltado para o compartimento de transporte</w:t>
            </w:r>
          </w:p>
          <w:p w:rsidR="00DA4387" w:rsidRPr="00A04BBA" w:rsidRDefault="00DA4387" w:rsidP="00DA4387">
            <w:pPr>
              <w:spacing w:line="276" w:lineRule="auto"/>
              <w:jc w:val="both"/>
              <w:rPr>
                <w:rFonts w:ascii="Calibri" w:hAnsi="Calibri" w:cs="Calibri"/>
                <w:sz w:val="20"/>
              </w:rPr>
            </w:pPr>
            <w:proofErr w:type="gramStart"/>
            <w:r w:rsidRPr="00A04BBA">
              <w:rPr>
                <w:rFonts w:ascii="Calibri" w:hAnsi="Calibri" w:cs="Calibri"/>
                <w:sz w:val="20"/>
              </w:rPr>
              <w:t>de</w:t>
            </w:r>
            <w:proofErr w:type="gramEnd"/>
            <w:r w:rsidRPr="00A04BBA">
              <w:rPr>
                <w:rFonts w:ascii="Calibri" w:hAnsi="Calibri" w:cs="Calibri"/>
                <w:sz w:val="20"/>
              </w:rPr>
              <w:t xml:space="preserve"> paciente.</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REVESTIMENTO INTERNO: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As paredes internas </w:t>
            </w:r>
            <w:proofErr w:type="spellStart"/>
            <w:r w:rsidRPr="00A04BBA">
              <w:rPr>
                <w:rFonts w:ascii="Calibri" w:hAnsi="Calibri" w:cs="Calibri"/>
                <w:sz w:val="20"/>
              </w:rPr>
              <w:t>deverão</w:t>
            </w:r>
            <w:proofErr w:type="spellEnd"/>
            <w:r w:rsidRPr="00A04BBA">
              <w:rPr>
                <w:rFonts w:ascii="Calibri" w:hAnsi="Calibri" w:cs="Calibri"/>
                <w:sz w:val="20"/>
              </w:rPr>
              <w:t xml:space="preserve"> ser revestidas em </w:t>
            </w:r>
            <w:proofErr w:type="spellStart"/>
            <w:r w:rsidRPr="00A04BBA">
              <w:rPr>
                <w:rFonts w:ascii="Calibri" w:hAnsi="Calibri" w:cs="Calibri"/>
                <w:sz w:val="20"/>
              </w:rPr>
              <w:t>Acrilonitrila</w:t>
            </w:r>
            <w:proofErr w:type="spellEnd"/>
            <w:r w:rsidRPr="00A04BBA">
              <w:rPr>
                <w:rFonts w:ascii="Calibri" w:hAnsi="Calibri" w:cs="Calibri"/>
                <w:sz w:val="20"/>
              </w:rPr>
              <w:t xml:space="preserve"> </w:t>
            </w:r>
            <w:proofErr w:type="spellStart"/>
            <w:r w:rsidRPr="00A04BBA">
              <w:rPr>
                <w:rFonts w:ascii="Calibri" w:hAnsi="Calibri" w:cs="Calibri"/>
                <w:sz w:val="20"/>
              </w:rPr>
              <w:t>Butadieno</w:t>
            </w:r>
            <w:proofErr w:type="spellEnd"/>
            <w:r w:rsidRPr="00A04BBA">
              <w:rPr>
                <w:rFonts w:ascii="Calibri" w:hAnsi="Calibri" w:cs="Calibri"/>
                <w:sz w:val="20"/>
              </w:rPr>
              <w:t xml:space="preserve"> Estireno (ABS) com espessura </w:t>
            </w:r>
            <w:proofErr w:type="spellStart"/>
            <w:r w:rsidRPr="00A04BBA">
              <w:rPr>
                <w:rFonts w:ascii="Calibri" w:hAnsi="Calibri" w:cs="Calibri"/>
                <w:sz w:val="20"/>
              </w:rPr>
              <w:t>mínima</w:t>
            </w:r>
            <w:proofErr w:type="spellEnd"/>
            <w:r w:rsidRPr="00A04BBA">
              <w:rPr>
                <w:rFonts w:ascii="Calibri" w:hAnsi="Calibri" w:cs="Calibri"/>
                <w:sz w:val="20"/>
              </w:rPr>
              <w:t xml:space="preserve"> de </w:t>
            </w:r>
            <w:proofErr w:type="gramStart"/>
            <w:r w:rsidRPr="00A04BBA">
              <w:rPr>
                <w:rFonts w:ascii="Calibri" w:hAnsi="Calibri" w:cs="Calibri"/>
                <w:sz w:val="20"/>
              </w:rPr>
              <w:t>3mm</w:t>
            </w:r>
            <w:proofErr w:type="gramEnd"/>
            <w:r w:rsidRPr="00A04BBA">
              <w:rPr>
                <w:rFonts w:ascii="Calibri" w:hAnsi="Calibri" w:cs="Calibri"/>
                <w:sz w:val="20"/>
              </w:rPr>
              <w:t xml:space="preserve">, já moldadas com formato interno da carroceria, estando em conformidade com a </w:t>
            </w:r>
            <w:proofErr w:type="spellStart"/>
            <w:r w:rsidRPr="00A04BBA">
              <w:rPr>
                <w:rFonts w:ascii="Calibri" w:hAnsi="Calibri" w:cs="Calibri"/>
                <w:sz w:val="20"/>
              </w:rPr>
              <w:t>Resolução</w:t>
            </w:r>
            <w:proofErr w:type="spellEnd"/>
            <w:r w:rsidRPr="00A04BBA">
              <w:rPr>
                <w:rFonts w:ascii="Calibri" w:hAnsi="Calibri" w:cs="Calibri"/>
                <w:sz w:val="20"/>
              </w:rPr>
              <w:t xml:space="preserve"> do Contran Nº 498, de 29 de Julho </w:t>
            </w:r>
            <w:r w:rsidRPr="00A04BBA">
              <w:rPr>
                <w:rFonts w:ascii="Calibri" w:hAnsi="Calibri" w:cs="Calibri"/>
                <w:sz w:val="20"/>
              </w:rPr>
              <w:lastRenderedPageBreak/>
              <w:t xml:space="preserve">de 2014. As caixas de rodas se expostas </w:t>
            </w:r>
            <w:proofErr w:type="spellStart"/>
            <w:r w:rsidRPr="00A04BBA">
              <w:rPr>
                <w:rFonts w:ascii="Calibri" w:hAnsi="Calibri" w:cs="Calibri"/>
                <w:sz w:val="20"/>
              </w:rPr>
              <w:t>deverão</w:t>
            </w:r>
            <w:proofErr w:type="spellEnd"/>
            <w:r w:rsidRPr="00A04BBA">
              <w:rPr>
                <w:rFonts w:ascii="Calibri" w:hAnsi="Calibri" w:cs="Calibri"/>
                <w:sz w:val="20"/>
              </w:rPr>
              <w:t xml:space="preserve"> possuir revestimento conforme descrito acima. Deverá ser apresentado junto </w:t>
            </w:r>
            <w:proofErr w:type="gramStart"/>
            <w:r w:rsidRPr="00A04BBA">
              <w:rPr>
                <w:rFonts w:ascii="Calibri" w:hAnsi="Calibri" w:cs="Calibri"/>
                <w:sz w:val="20"/>
              </w:rPr>
              <w:t>a</w:t>
            </w:r>
            <w:proofErr w:type="gramEnd"/>
            <w:r w:rsidRPr="00A04BBA">
              <w:rPr>
                <w:rFonts w:ascii="Calibri" w:hAnsi="Calibri" w:cs="Calibri"/>
                <w:sz w:val="20"/>
              </w:rPr>
              <w:t xml:space="preserve"> proposta de preços final ensaio realizado por laboratório credenciado ao Inmetro de que o revestimento interno apresenta velocidade de queima inferior ao valor </w:t>
            </w:r>
            <w:proofErr w:type="spellStart"/>
            <w:r w:rsidRPr="00A04BBA">
              <w:rPr>
                <w:rFonts w:ascii="Calibri" w:hAnsi="Calibri" w:cs="Calibri"/>
                <w:sz w:val="20"/>
              </w:rPr>
              <w:t>máximo</w:t>
            </w:r>
            <w:proofErr w:type="spellEnd"/>
            <w:r w:rsidRPr="00A04BBA">
              <w:rPr>
                <w:rFonts w:ascii="Calibri" w:hAnsi="Calibri" w:cs="Calibri"/>
                <w:sz w:val="20"/>
              </w:rPr>
              <w:t xml:space="preserve"> especificado de 100 mm/min na </w:t>
            </w:r>
            <w:proofErr w:type="spellStart"/>
            <w:r w:rsidRPr="00A04BBA">
              <w:rPr>
                <w:rFonts w:ascii="Calibri" w:hAnsi="Calibri" w:cs="Calibri"/>
                <w:sz w:val="20"/>
              </w:rPr>
              <w:t>Resolução</w:t>
            </w:r>
            <w:proofErr w:type="spellEnd"/>
            <w:r w:rsidRPr="00A04BBA">
              <w:rPr>
                <w:rFonts w:ascii="Calibri" w:hAnsi="Calibri" w:cs="Calibri"/>
                <w:sz w:val="20"/>
              </w:rPr>
              <w:t xml:space="preserve"> N° 498/2014, do Conselho Nacional de </w:t>
            </w:r>
            <w:proofErr w:type="spellStart"/>
            <w:r w:rsidRPr="00A04BBA">
              <w:rPr>
                <w:rFonts w:ascii="Calibri" w:hAnsi="Calibri" w:cs="Calibri"/>
                <w:sz w:val="20"/>
              </w:rPr>
              <w:t>Trânsito</w:t>
            </w:r>
            <w:proofErr w:type="spellEnd"/>
            <w:r w:rsidRPr="00A04BBA">
              <w:rPr>
                <w:rFonts w:ascii="Calibri" w:hAnsi="Calibri" w:cs="Calibri"/>
                <w:sz w:val="20"/>
              </w:rPr>
              <w:t xml:space="preserve"> – CONTRAN sob pena de desclassificação da proposta.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Deverá ser feito isolamento termo acústica de todas as laterais e teto do veículo em isopor tipo P2 de alta densidade;</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REVESTIMENTO ASSOALHO: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Revestimento do assoalho do veículo em chapas de compensado naval ou de material de mesma durabilidade, de no mínimo </w:t>
            </w:r>
            <w:proofErr w:type="gramStart"/>
            <w:r w:rsidRPr="00A04BBA">
              <w:rPr>
                <w:rFonts w:ascii="Calibri" w:hAnsi="Calibri" w:cs="Calibri"/>
                <w:sz w:val="20"/>
              </w:rPr>
              <w:t>10mm</w:t>
            </w:r>
            <w:proofErr w:type="gramEnd"/>
            <w:r w:rsidRPr="00A04BBA">
              <w:rPr>
                <w:rFonts w:ascii="Calibri" w:hAnsi="Calibri" w:cs="Calibri"/>
                <w:sz w:val="20"/>
              </w:rPr>
              <w:t xml:space="preserve"> de espessura, revestido em material </w:t>
            </w:r>
            <w:proofErr w:type="spellStart"/>
            <w:r w:rsidRPr="00A04BBA">
              <w:rPr>
                <w:rFonts w:ascii="Calibri" w:hAnsi="Calibri" w:cs="Calibri"/>
                <w:sz w:val="20"/>
              </w:rPr>
              <w:t>vinílico</w:t>
            </w:r>
            <w:proofErr w:type="spellEnd"/>
            <w:r w:rsidRPr="00A04BBA">
              <w:rPr>
                <w:rFonts w:ascii="Calibri" w:hAnsi="Calibri" w:cs="Calibri"/>
                <w:sz w:val="20"/>
              </w:rPr>
              <w:t xml:space="preserve"> de alta resistência, antiderrapante, com 02 mm de espessura, inteiriço e sem emendas. Vedação dos cantos com cola </w:t>
            </w:r>
            <w:proofErr w:type="spellStart"/>
            <w:r w:rsidRPr="00A04BBA">
              <w:rPr>
                <w:rFonts w:ascii="Calibri" w:hAnsi="Calibri" w:cs="Calibri"/>
                <w:sz w:val="20"/>
              </w:rPr>
              <w:t>poliuretânica</w:t>
            </w:r>
            <w:proofErr w:type="spellEnd"/>
            <w:r w:rsidRPr="00A04BBA">
              <w:rPr>
                <w:rFonts w:ascii="Calibri" w:hAnsi="Calibri" w:cs="Calibri"/>
                <w:sz w:val="20"/>
              </w:rPr>
              <w:t xml:space="preserve"> automotiva de forma a permitir vedação total contra a entrada de umidade ou pó.</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JANELAS: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Instalação de janela na porta lateral corrediça com vidros </w:t>
            </w:r>
            <w:proofErr w:type="spellStart"/>
            <w:r w:rsidRPr="00A04BBA">
              <w:rPr>
                <w:rFonts w:ascii="Calibri" w:hAnsi="Calibri" w:cs="Calibri"/>
                <w:sz w:val="20"/>
              </w:rPr>
              <w:t>jateados</w:t>
            </w:r>
            <w:proofErr w:type="spellEnd"/>
            <w:r w:rsidRPr="00A04BBA">
              <w:rPr>
                <w:rFonts w:ascii="Calibri" w:hAnsi="Calibri" w:cs="Calibri"/>
                <w:sz w:val="20"/>
              </w:rPr>
              <w:t xml:space="preserve"> ou com adesivos brancos. Esta janela deverá ser instalada de forma que seu vidro preencha exatamente o recuo previsto na carroceria do veículo, </w:t>
            </w:r>
          </w:p>
          <w:p w:rsidR="00DA4387" w:rsidRPr="00A04BBA" w:rsidRDefault="00DA4387" w:rsidP="00DA4387">
            <w:pPr>
              <w:spacing w:line="276" w:lineRule="auto"/>
              <w:jc w:val="both"/>
              <w:rPr>
                <w:rFonts w:ascii="Calibri" w:hAnsi="Calibri" w:cs="Calibri"/>
                <w:sz w:val="20"/>
              </w:rPr>
            </w:pPr>
            <w:proofErr w:type="gramStart"/>
            <w:r w:rsidRPr="00A04BBA">
              <w:rPr>
                <w:rFonts w:ascii="Calibri" w:hAnsi="Calibri" w:cs="Calibri"/>
                <w:sz w:val="20"/>
              </w:rPr>
              <w:t>ficando</w:t>
            </w:r>
            <w:proofErr w:type="gramEnd"/>
            <w:r w:rsidRPr="00A04BBA">
              <w:rPr>
                <w:rFonts w:ascii="Calibri" w:hAnsi="Calibri" w:cs="Calibri"/>
                <w:sz w:val="20"/>
              </w:rPr>
              <w:t xml:space="preserve"> com o mesmo aspecto quando a janela vêm original de fábrica.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Deverá ser </w:t>
            </w:r>
            <w:proofErr w:type="gramStart"/>
            <w:r w:rsidRPr="00A04BBA">
              <w:rPr>
                <w:rFonts w:ascii="Calibri" w:hAnsi="Calibri" w:cs="Calibri"/>
                <w:sz w:val="20"/>
              </w:rPr>
              <w:t>instalado uma janela de comunicação junto à divisória original do veículo</w:t>
            </w:r>
            <w:proofErr w:type="gramEnd"/>
            <w:r w:rsidRPr="00A04BBA">
              <w:rPr>
                <w:rFonts w:ascii="Calibri" w:hAnsi="Calibri" w:cs="Calibri"/>
                <w:sz w:val="20"/>
              </w:rPr>
              <w:t>.</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PORTA LATERAL:</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Deverá ser instalado um sistema de automação da porta lateral deslizante, controlado pelo motorista. O sistema consiste em um motor com cremalheira, e trilhos instalados na coluna da porta lateral deslizante.</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EXAUSTOR 12 VOLTS: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Instalação de 01 exaustor de alta eficiência na lateral esquerda do veículo próximo à maca.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ILUMINACAO INTERNA: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Instalação de 06 luminárias com no mínimo 60 </w:t>
            </w:r>
            <w:proofErr w:type="spellStart"/>
            <w:r w:rsidRPr="00A04BBA">
              <w:rPr>
                <w:rFonts w:ascii="Calibri" w:hAnsi="Calibri" w:cs="Calibri"/>
                <w:sz w:val="20"/>
              </w:rPr>
              <w:t>leds</w:t>
            </w:r>
            <w:proofErr w:type="spellEnd"/>
            <w:r w:rsidRPr="00A04BBA">
              <w:rPr>
                <w:rFonts w:ascii="Calibri" w:hAnsi="Calibri" w:cs="Calibri"/>
                <w:sz w:val="20"/>
              </w:rPr>
              <w:t>, deverá possuir duas intensidades.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Apresentar junto </w:t>
            </w:r>
            <w:proofErr w:type="gramStart"/>
            <w:r w:rsidRPr="00A04BBA">
              <w:rPr>
                <w:rFonts w:ascii="Calibri" w:hAnsi="Calibri" w:cs="Calibri"/>
                <w:sz w:val="20"/>
              </w:rPr>
              <w:t>a</w:t>
            </w:r>
            <w:proofErr w:type="gramEnd"/>
            <w:r w:rsidRPr="00A04BBA">
              <w:rPr>
                <w:rFonts w:ascii="Calibri" w:hAnsi="Calibri" w:cs="Calibri"/>
                <w:sz w:val="20"/>
              </w:rPr>
              <w:t xml:space="preserve"> proposta de preços final cópia autenticada em cartório ou original de ensaio realizado por laboratório comprovando que as luminárias internas atendem as normas SAE J575 e SAE J595;</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POLTRONAS: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Instalação de uma poltrona giratória a cada 90º, que possibilite o giro total (360º), com revestimento em </w:t>
            </w:r>
            <w:proofErr w:type="spellStart"/>
            <w:r w:rsidRPr="00A04BBA">
              <w:rPr>
                <w:rFonts w:ascii="Calibri" w:hAnsi="Calibri" w:cs="Calibri"/>
                <w:sz w:val="20"/>
              </w:rPr>
              <w:t>courvin</w:t>
            </w:r>
            <w:proofErr w:type="spellEnd"/>
            <w:r w:rsidRPr="00A04BBA">
              <w:rPr>
                <w:rFonts w:ascii="Calibri" w:hAnsi="Calibri" w:cs="Calibri"/>
                <w:sz w:val="20"/>
              </w:rPr>
              <w:t xml:space="preserve"> na cor verde claro, com cinto de segurança no mínimo abdominal, posicionada na </w:t>
            </w:r>
            <w:r w:rsidRPr="00A04BBA">
              <w:rPr>
                <w:rFonts w:ascii="Calibri" w:hAnsi="Calibri" w:cs="Calibri"/>
                <w:sz w:val="20"/>
              </w:rPr>
              <w:lastRenderedPageBreak/>
              <w:t xml:space="preserve">cabeceira da maca (posição da poltrona do socorrista a definir). Na lateral direita deverá ser instalado 01 banco baú com capacidade para no mínimo </w:t>
            </w:r>
            <w:proofErr w:type="gramStart"/>
            <w:r w:rsidRPr="00A04BBA">
              <w:rPr>
                <w:rFonts w:ascii="Calibri" w:hAnsi="Calibri" w:cs="Calibri"/>
                <w:sz w:val="20"/>
              </w:rPr>
              <w:t>3</w:t>
            </w:r>
            <w:proofErr w:type="gramEnd"/>
            <w:r w:rsidRPr="00A04BBA">
              <w:rPr>
                <w:rFonts w:ascii="Calibri" w:hAnsi="Calibri" w:cs="Calibri"/>
                <w:sz w:val="20"/>
              </w:rPr>
              <w:t xml:space="preserve"> pessoas sentadas, com assento, encosto e cabeceira revestidos em </w:t>
            </w:r>
            <w:proofErr w:type="spellStart"/>
            <w:r w:rsidRPr="00A04BBA">
              <w:rPr>
                <w:rFonts w:ascii="Calibri" w:hAnsi="Calibri" w:cs="Calibri"/>
                <w:sz w:val="20"/>
              </w:rPr>
              <w:t>courvin</w:t>
            </w:r>
            <w:proofErr w:type="spellEnd"/>
            <w:r w:rsidRPr="00A04BBA">
              <w:rPr>
                <w:rFonts w:ascii="Calibri" w:hAnsi="Calibri" w:cs="Calibri"/>
                <w:sz w:val="20"/>
              </w:rPr>
              <w:t xml:space="preserve"> na cor verde claro, com cintos de segurança no mínimo abdominal e na lateral direita deste banco deverá haver uma porta que dê acesso a lixeira. Todos os bancos devem possuir formato ergonômico e devem ser individuais.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O banco baú deverá possuir acabamento na cor branca, com cantos arredondados em perfil de alumínio </w:t>
            </w:r>
            <w:proofErr w:type="spellStart"/>
            <w:r w:rsidRPr="00A04BBA">
              <w:rPr>
                <w:rFonts w:ascii="Calibri" w:hAnsi="Calibri" w:cs="Calibri"/>
                <w:sz w:val="20"/>
              </w:rPr>
              <w:t>extrusado</w:t>
            </w:r>
            <w:proofErr w:type="spellEnd"/>
            <w:r w:rsidRPr="00A04BBA">
              <w:rPr>
                <w:rFonts w:ascii="Calibri" w:hAnsi="Calibri" w:cs="Calibri"/>
                <w:sz w:val="20"/>
              </w:rPr>
              <w:t>, e acabamentos em perfil T emborrachado. Não poderá haver cantos vivos.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MOBILIÁRIO INTERNO: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Armário aéreo na cor branca, medindo aproximadamente 2.8 metros, instalado na lateral esquerda, com </w:t>
            </w:r>
            <w:proofErr w:type="gramStart"/>
            <w:r w:rsidRPr="00A04BBA">
              <w:rPr>
                <w:rFonts w:ascii="Calibri" w:hAnsi="Calibri" w:cs="Calibri"/>
                <w:sz w:val="20"/>
              </w:rPr>
              <w:t>no</w:t>
            </w:r>
            <w:proofErr w:type="gramEnd"/>
          </w:p>
          <w:p w:rsidR="00DA4387" w:rsidRPr="00A04BBA" w:rsidRDefault="00DA4387" w:rsidP="00DA4387">
            <w:pPr>
              <w:spacing w:line="276" w:lineRule="auto"/>
              <w:jc w:val="both"/>
              <w:rPr>
                <w:rFonts w:ascii="Calibri" w:hAnsi="Calibri" w:cs="Calibri"/>
                <w:sz w:val="20"/>
              </w:rPr>
            </w:pPr>
            <w:proofErr w:type="gramStart"/>
            <w:r w:rsidRPr="00A04BBA">
              <w:rPr>
                <w:rFonts w:ascii="Calibri" w:hAnsi="Calibri" w:cs="Calibri"/>
                <w:sz w:val="20"/>
              </w:rPr>
              <w:t>mínimo</w:t>
            </w:r>
            <w:proofErr w:type="gramEnd"/>
            <w:r w:rsidRPr="00A04BBA">
              <w:rPr>
                <w:rFonts w:ascii="Calibri" w:hAnsi="Calibri" w:cs="Calibri"/>
                <w:sz w:val="20"/>
              </w:rPr>
              <w:t xml:space="preserve"> 01 divisória interna, portas de correr em acrílico com dispositivo que impeça a abertura das portas de forma espontânea durante o deslocamento do veículo, trilhos em </w:t>
            </w:r>
            <w:proofErr w:type="spellStart"/>
            <w:r w:rsidRPr="00A04BBA">
              <w:rPr>
                <w:rFonts w:ascii="Calibri" w:hAnsi="Calibri" w:cs="Calibri"/>
                <w:sz w:val="20"/>
              </w:rPr>
              <w:t>plastico</w:t>
            </w:r>
            <w:proofErr w:type="spellEnd"/>
            <w:r w:rsidRPr="00A04BBA">
              <w:rPr>
                <w:rFonts w:ascii="Calibri" w:hAnsi="Calibri" w:cs="Calibri"/>
                <w:sz w:val="20"/>
              </w:rPr>
              <w:t xml:space="preserve"> </w:t>
            </w:r>
            <w:proofErr w:type="spellStart"/>
            <w:r w:rsidRPr="00A04BBA">
              <w:rPr>
                <w:rFonts w:ascii="Calibri" w:hAnsi="Calibri" w:cs="Calibri"/>
                <w:sz w:val="20"/>
              </w:rPr>
              <w:t>extrusado</w:t>
            </w:r>
            <w:proofErr w:type="spellEnd"/>
            <w:r w:rsidRPr="00A04BBA">
              <w:rPr>
                <w:rFonts w:ascii="Calibri" w:hAnsi="Calibri" w:cs="Calibri"/>
                <w:sz w:val="20"/>
              </w:rPr>
              <w:t xml:space="preserve"> para as portas de correr, as bordas deverão ser arredondadas em perfil de alumínio </w:t>
            </w:r>
            <w:proofErr w:type="spellStart"/>
            <w:r w:rsidRPr="00A04BBA">
              <w:rPr>
                <w:rFonts w:ascii="Calibri" w:hAnsi="Calibri" w:cs="Calibri"/>
                <w:sz w:val="20"/>
              </w:rPr>
              <w:t>extrusado</w:t>
            </w:r>
            <w:proofErr w:type="spellEnd"/>
            <w:r w:rsidRPr="00A04BBA">
              <w:rPr>
                <w:rFonts w:ascii="Calibri" w:hAnsi="Calibri" w:cs="Calibri"/>
                <w:sz w:val="20"/>
              </w:rPr>
              <w:t xml:space="preserve"> estrutural (sendo vedado o uso de alumínio exclusivamente de acabamento) e acabamentos em perfil T.</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Suporte para bomba de infusão interligando balcão ao aéreo.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Balcão inferior medindo aproximadamente 2,8 metros de comprimento, 0,85m de altura e 0,45m de profundidade, na cor branca, com portas de correr em acrílico com dispositivo que impeça a abertura das portas de forma espontânea durante o deslocamento do veículo, trilhos em plástico </w:t>
            </w:r>
            <w:proofErr w:type="spellStart"/>
            <w:r w:rsidRPr="00A04BBA">
              <w:rPr>
                <w:rFonts w:ascii="Calibri" w:hAnsi="Calibri" w:cs="Calibri"/>
                <w:sz w:val="20"/>
              </w:rPr>
              <w:t>extrusado</w:t>
            </w:r>
            <w:proofErr w:type="spellEnd"/>
            <w:r w:rsidRPr="00A04BBA">
              <w:rPr>
                <w:rFonts w:ascii="Calibri" w:hAnsi="Calibri" w:cs="Calibri"/>
                <w:sz w:val="20"/>
              </w:rPr>
              <w:t xml:space="preserve"> para as portas de correr; abertura para acesso à central elétrica, abertura para 02 prancha rígida com trilho guia para cada prancha, 02 gavetas, tampo superior com anteparo de no mínimo </w:t>
            </w:r>
            <w:proofErr w:type="gramStart"/>
            <w:r w:rsidRPr="00A04BBA">
              <w:rPr>
                <w:rFonts w:ascii="Calibri" w:hAnsi="Calibri" w:cs="Calibri"/>
                <w:sz w:val="20"/>
              </w:rPr>
              <w:t>40mm</w:t>
            </w:r>
            <w:proofErr w:type="gramEnd"/>
            <w:r w:rsidRPr="00A04BBA">
              <w:rPr>
                <w:rFonts w:ascii="Calibri" w:hAnsi="Calibri" w:cs="Calibri"/>
                <w:sz w:val="20"/>
              </w:rPr>
              <w:t xml:space="preserve">, cantos arredondados em perfil de alumínio </w:t>
            </w:r>
            <w:proofErr w:type="spellStart"/>
            <w:r w:rsidRPr="00A04BBA">
              <w:rPr>
                <w:rFonts w:ascii="Calibri" w:hAnsi="Calibri" w:cs="Calibri"/>
                <w:sz w:val="20"/>
              </w:rPr>
              <w:t>extrusado</w:t>
            </w:r>
            <w:proofErr w:type="spellEnd"/>
            <w:r w:rsidRPr="00A04BBA">
              <w:rPr>
                <w:rFonts w:ascii="Calibri" w:hAnsi="Calibri" w:cs="Calibri"/>
                <w:sz w:val="20"/>
              </w:rPr>
              <w:t xml:space="preserve"> estrutural ( sendo vedado o uso de alumínio exclusivamente de acabamento) e bordas com perfil emborrachado do tipo “T”. Neste mesmo balcão deverá ser previsto um compartimento para proteção dos cilindros de 02 com entrada para a prancha rígida, com perfil de alumínio </w:t>
            </w:r>
            <w:proofErr w:type="spellStart"/>
            <w:r w:rsidRPr="00A04BBA">
              <w:rPr>
                <w:rFonts w:ascii="Calibri" w:hAnsi="Calibri" w:cs="Calibri"/>
                <w:sz w:val="20"/>
              </w:rPr>
              <w:t>extrusado</w:t>
            </w:r>
            <w:proofErr w:type="spellEnd"/>
            <w:r w:rsidRPr="00A04BBA">
              <w:rPr>
                <w:rFonts w:ascii="Calibri" w:hAnsi="Calibri" w:cs="Calibri"/>
                <w:sz w:val="20"/>
              </w:rPr>
              <w:t xml:space="preserve"> e bordas com perfil emborrachado do tipo “T”, não podendo possuir cantos vivos. Deverá possuir uma porta removível de fácil abertura para troca dos cilindros com abertura para possibilitar o manuseio das válvulas reguladoras.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Aplicação de perfis de aço inox com aproximadamente </w:t>
            </w:r>
            <w:proofErr w:type="gramStart"/>
            <w:r w:rsidRPr="00A04BBA">
              <w:rPr>
                <w:rFonts w:ascii="Calibri" w:hAnsi="Calibri" w:cs="Calibri"/>
                <w:sz w:val="20"/>
              </w:rPr>
              <w:t>7cm</w:t>
            </w:r>
            <w:proofErr w:type="gramEnd"/>
            <w:r w:rsidRPr="00A04BBA">
              <w:rPr>
                <w:rFonts w:ascii="Calibri" w:hAnsi="Calibri" w:cs="Calibri"/>
                <w:sz w:val="20"/>
              </w:rPr>
              <w:t xml:space="preserve"> de altura, 1,2mm de espessura, nas bases inferiores do mobiliário interno a fim de proteger os móveis de atritos resultantes do calçado dos operadores e acompanhantes.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CENTRAL ELÉTRICA E PAINEL DE ELÉTRICO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A central elétrica deverá ser composta por bateria auxiliar de no </w:t>
            </w:r>
            <w:r w:rsidRPr="00A04BBA">
              <w:rPr>
                <w:rFonts w:ascii="Calibri" w:hAnsi="Calibri" w:cs="Calibri"/>
                <w:sz w:val="20"/>
              </w:rPr>
              <w:lastRenderedPageBreak/>
              <w:t xml:space="preserve">mínimo 95amp, a bateria deverá estar ligada paralelamente a bateria original do veículo através de uma placa eletrônica de circuito impresso dupla face composta de material FR-4. Deverá conter no mínimo </w:t>
            </w:r>
            <w:proofErr w:type="gramStart"/>
            <w:r w:rsidRPr="00A04BBA">
              <w:rPr>
                <w:rFonts w:ascii="Calibri" w:hAnsi="Calibri" w:cs="Calibri"/>
                <w:sz w:val="20"/>
              </w:rPr>
              <w:t>3</w:t>
            </w:r>
            <w:proofErr w:type="gramEnd"/>
            <w:r w:rsidRPr="00A04BBA">
              <w:rPr>
                <w:rFonts w:ascii="Calibri" w:hAnsi="Calibri" w:cs="Calibri"/>
                <w:sz w:val="20"/>
              </w:rPr>
              <w:t xml:space="preserve"> relês automotivos com capacidade de 70 </w:t>
            </w:r>
            <w:proofErr w:type="spellStart"/>
            <w:r w:rsidRPr="00A04BBA">
              <w:rPr>
                <w:rFonts w:ascii="Calibri" w:hAnsi="Calibri" w:cs="Calibri"/>
                <w:sz w:val="20"/>
              </w:rPr>
              <w:t>amp</w:t>
            </w:r>
            <w:proofErr w:type="spellEnd"/>
            <w:r w:rsidRPr="00A04BBA">
              <w:rPr>
                <w:rFonts w:ascii="Calibri" w:hAnsi="Calibri" w:cs="Calibri"/>
                <w:sz w:val="20"/>
              </w:rPr>
              <w:t xml:space="preserve"> cada ligados paralelamente. Deverá haver um fusível de proteção contra curto circuito com capacidade máxima de 100 </w:t>
            </w:r>
            <w:proofErr w:type="spellStart"/>
            <w:r w:rsidRPr="00A04BBA">
              <w:rPr>
                <w:rFonts w:ascii="Calibri" w:hAnsi="Calibri" w:cs="Calibri"/>
                <w:sz w:val="20"/>
              </w:rPr>
              <w:t>amp</w:t>
            </w:r>
            <w:proofErr w:type="spellEnd"/>
            <w:r w:rsidRPr="00A04BBA">
              <w:rPr>
                <w:rFonts w:ascii="Calibri" w:hAnsi="Calibri" w:cs="Calibri"/>
                <w:sz w:val="20"/>
              </w:rPr>
              <w:t xml:space="preserve">. Os cabos de alimentação das baterias deverão ser fixados na placa através de terminais olhais padrão automotivo com parafusos de inox para evitar oxidação e </w:t>
            </w:r>
            <w:proofErr w:type="gramStart"/>
            <w:r w:rsidRPr="00A04BBA">
              <w:rPr>
                <w:rFonts w:ascii="Calibri" w:hAnsi="Calibri" w:cs="Calibri"/>
                <w:sz w:val="20"/>
              </w:rPr>
              <w:t>mal</w:t>
            </w:r>
            <w:proofErr w:type="gramEnd"/>
            <w:r w:rsidRPr="00A04BBA">
              <w:rPr>
                <w:rFonts w:ascii="Calibri" w:hAnsi="Calibri" w:cs="Calibri"/>
                <w:sz w:val="20"/>
              </w:rPr>
              <w:t xml:space="preserve"> contato;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Deverá ser instalado um inversor de tensão de no mínimo 750 watts, </w:t>
            </w:r>
            <w:proofErr w:type="gramStart"/>
            <w:r w:rsidRPr="00A04BBA">
              <w:rPr>
                <w:rFonts w:ascii="Calibri" w:hAnsi="Calibri" w:cs="Calibri"/>
                <w:sz w:val="20"/>
              </w:rPr>
              <w:t>12v</w:t>
            </w:r>
            <w:proofErr w:type="gramEnd"/>
            <w:r w:rsidRPr="00A04BBA">
              <w:rPr>
                <w:rFonts w:ascii="Calibri" w:hAnsi="Calibri" w:cs="Calibri"/>
                <w:sz w:val="20"/>
              </w:rPr>
              <w:t>/220v.</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PAINEL DE COMANDO DA AMBULÂNCIA: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O painel consiste em uma placa de circuito impresso dupla face composta de material FR-4. Toda a região da placa e seus componentes devem ser cobertos por uma camada de </w:t>
            </w:r>
            <w:proofErr w:type="spellStart"/>
            <w:r w:rsidRPr="00A04BBA">
              <w:rPr>
                <w:rFonts w:ascii="Calibri" w:hAnsi="Calibri" w:cs="Calibri"/>
                <w:sz w:val="20"/>
              </w:rPr>
              <w:t>Conformal</w:t>
            </w:r>
            <w:proofErr w:type="spellEnd"/>
            <w:r w:rsidRPr="00A04BBA">
              <w:rPr>
                <w:rFonts w:ascii="Calibri" w:hAnsi="Calibri" w:cs="Calibri"/>
                <w:sz w:val="20"/>
              </w:rPr>
              <w:t xml:space="preserve"> </w:t>
            </w:r>
            <w:proofErr w:type="spellStart"/>
            <w:r w:rsidRPr="00A04BBA">
              <w:rPr>
                <w:rFonts w:ascii="Calibri" w:hAnsi="Calibri" w:cs="Calibri"/>
                <w:sz w:val="20"/>
              </w:rPr>
              <w:t>Coating</w:t>
            </w:r>
            <w:proofErr w:type="spellEnd"/>
            <w:r w:rsidRPr="00A04BBA">
              <w:rPr>
                <w:rFonts w:ascii="Calibri" w:hAnsi="Calibri" w:cs="Calibri"/>
                <w:sz w:val="20"/>
              </w:rPr>
              <w:t xml:space="preserve">, para proteção contra intempéries ambientais. Esta placa deverá conter no mínimo </w:t>
            </w:r>
            <w:proofErr w:type="gramStart"/>
            <w:r w:rsidRPr="00A04BBA">
              <w:rPr>
                <w:rFonts w:ascii="Calibri" w:hAnsi="Calibri" w:cs="Calibri"/>
                <w:sz w:val="20"/>
              </w:rPr>
              <w:t>6</w:t>
            </w:r>
            <w:proofErr w:type="gramEnd"/>
            <w:r w:rsidRPr="00A04BBA">
              <w:rPr>
                <w:rFonts w:ascii="Calibri" w:hAnsi="Calibri" w:cs="Calibri"/>
                <w:sz w:val="20"/>
              </w:rPr>
              <w:t xml:space="preserve"> teclas para acionamento de cargas. Cada tecla deverá ser acompanhada de um LED indicador vermelho, o qual deve acender quando a função estiver ativada. Deverá possuir </w:t>
            </w:r>
            <w:proofErr w:type="gramStart"/>
            <w:r w:rsidRPr="00A04BBA">
              <w:rPr>
                <w:rFonts w:ascii="Calibri" w:hAnsi="Calibri" w:cs="Calibri"/>
                <w:sz w:val="20"/>
              </w:rPr>
              <w:t>6</w:t>
            </w:r>
            <w:proofErr w:type="gramEnd"/>
            <w:r w:rsidRPr="00A04BBA">
              <w:rPr>
                <w:rFonts w:ascii="Calibri" w:hAnsi="Calibri" w:cs="Calibri"/>
                <w:sz w:val="20"/>
              </w:rPr>
              <w:t xml:space="preserve"> saídas positivas com capacidade de até 7A cada. Estas saídas devem possuir proteção eletrônica contra curto circuito e sobre carga. Não devem ser utilizados fusíveis ou disjuntores entre o painel e a carga, visto que a proteção será feita através do circuito eletrônico da saída. Ao ocorrer uma falha de sobre carga em alguma das saídas, esta falha deverá ser informada ao usuário através de um display LCD de no mínimo 2x16. O painel deve possuir proteção contra inversão de polaridade na alimentação. O display LCD também deve mostrar a tensão da bateria e a tensão de saída do inversor, alternando estas duas informações em tela cheia no display. O painel deve possuir </w:t>
            </w:r>
            <w:proofErr w:type="gramStart"/>
            <w:r w:rsidRPr="00A04BBA">
              <w:rPr>
                <w:rFonts w:ascii="Calibri" w:hAnsi="Calibri" w:cs="Calibri"/>
                <w:sz w:val="20"/>
              </w:rPr>
              <w:t>2</w:t>
            </w:r>
            <w:proofErr w:type="gramEnd"/>
            <w:r w:rsidRPr="00A04BBA">
              <w:rPr>
                <w:rFonts w:ascii="Calibri" w:hAnsi="Calibri" w:cs="Calibri"/>
                <w:sz w:val="20"/>
              </w:rPr>
              <w:t xml:space="preserve"> </w:t>
            </w:r>
            <w:proofErr w:type="spellStart"/>
            <w:r w:rsidRPr="00A04BBA">
              <w:rPr>
                <w:rFonts w:ascii="Calibri" w:hAnsi="Calibri" w:cs="Calibri"/>
                <w:sz w:val="20"/>
              </w:rPr>
              <w:t>LEDs</w:t>
            </w:r>
            <w:proofErr w:type="spellEnd"/>
            <w:r w:rsidRPr="00A04BBA">
              <w:rPr>
                <w:rFonts w:ascii="Calibri" w:hAnsi="Calibri" w:cs="Calibri"/>
                <w:sz w:val="20"/>
              </w:rPr>
              <w:t xml:space="preserve"> indicadores vermelhos para porta lateral aberta e porta traseira aberta, sendo estes acionados através de uma entrada que deve ser conectada aos sensores das portas. O painel deverá conter </w:t>
            </w:r>
            <w:proofErr w:type="gramStart"/>
            <w:r w:rsidRPr="00A04BBA">
              <w:rPr>
                <w:rFonts w:ascii="Calibri" w:hAnsi="Calibri" w:cs="Calibri"/>
                <w:sz w:val="20"/>
              </w:rPr>
              <w:t>2</w:t>
            </w:r>
            <w:proofErr w:type="gramEnd"/>
            <w:r w:rsidRPr="00A04BBA">
              <w:rPr>
                <w:rFonts w:ascii="Calibri" w:hAnsi="Calibri" w:cs="Calibri"/>
                <w:sz w:val="20"/>
              </w:rPr>
              <w:t xml:space="preserve"> conectores Mate-n-</w:t>
            </w:r>
            <w:proofErr w:type="spellStart"/>
            <w:r w:rsidRPr="00A04BBA">
              <w:rPr>
                <w:rFonts w:ascii="Calibri" w:hAnsi="Calibri" w:cs="Calibri"/>
                <w:sz w:val="20"/>
              </w:rPr>
              <w:t>lok</w:t>
            </w:r>
            <w:proofErr w:type="spellEnd"/>
            <w:r w:rsidRPr="00A04BBA">
              <w:rPr>
                <w:rFonts w:ascii="Calibri" w:hAnsi="Calibri" w:cs="Calibri"/>
                <w:sz w:val="20"/>
              </w:rPr>
              <w:t xml:space="preserve"> aéreos, sendo um deles de 9 vias e o outro de 4 vias. O conector de </w:t>
            </w:r>
            <w:proofErr w:type="gramStart"/>
            <w:r w:rsidRPr="00A04BBA">
              <w:rPr>
                <w:rFonts w:ascii="Calibri" w:hAnsi="Calibri" w:cs="Calibri"/>
                <w:sz w:val="20"/>
              </w:rPr>
              <w:t>9</w:t>
            </w:r>
            <w:proofErr w:type="gramEnd"/>
            <w:r w:rsidRPr="00A04BBA">
              <w:rPr>
                <w:rFonts w:ascii="Calibri" w:hAnsi="Calibri" w:cs="Calibri"/>
                <w:sz w:val="20"/>
              </w:rPr>
              <w:t xml:space="preserve"> vias será utilizado para a alimentação (positivo e negativo) e para as 6 saídas. O conector de </w:t>
            </w:r>
            <w:proofErr w:type="gramStart"/>
            <w:r w:rsidRPr="00A04BBA">
              <w:rPr>
                <w:rFonts w:ascii="Calibri" w:hAnsi="Calibri" w:cs="Calibri"/>
                <w:sz w:val="20"/>
              </w:rPr>
              <w:t>4</w:t>
            </w:r>
            <w:proofErr w:type="gramEnd"/>
            <w:r w:rsidRPr="00A04BBA">
              <w:rPr>
                <w:rFonts w:ascii="Calibri" w:hAnsi="Calibri" w:cs="Calibri"/>
                <w:sz w:val="20"/>
              </w:rPr>
              <w:t xml:space="preserve"> vias será utilizado para a leitura da tensão do inversor (fase e neutro) e para as duas entradas dos sensores de porta. A placa eletrônica deve ser fixada por meio de parafusos </w:t>
            </w:r>
            <w:proofErr w:type="gramStart"/>
            <w:r w:rsidRPr="00A04BBA">
              <w:rPr>
                <w:rFonts w:ascii="Calibri" w:hAnsi="Calibri" w:cs="Calibri"/>
                <w:sz w:val="20"/>
              </w:rPr>
              <w:t>à</w:t>
            </w:r>
            <w:proofErr w:type="gramEnd"/>
            <w:r w:rsidRPr="00A04BBA">
              <w:rPr>
                <w:rFonts w:ascii="Calibri" w:hAnsi="Calibri" w:cs="Calibri"/>
                <w:sz w:val="20"/>
              </w:rPr>
              <w:t xml:space="preserve"> uma chapa de acrílico preto com espessura máxima de 3mm. Nesta chapa de acrílico devem estar contidas todas as tomadas de energia (</w:t>
            </w:r>
            <w:proofErr w:type="gramStart"/>
            <w:r w:rsidRPr="00A04BBA">
              <w:rPr>
                <w:rFonts w:ascii="Calibri" w:hAnsi="Calibri" w:cs="Calibri"/>
                <w:sz w:val="20"/>
              </w:rPr>
              <w:t>4</w:t>
            </w:r>
            <w:proofErr w:type="gramEnd"/>
            <w:r w:rsidRPr="00A04BBA">
              <w:rPr>
                <w:rFonts w:ascii="Calibri" w:hAnsi="Calibri" w:cs="Calibri"/>
                <w:sz w:val="20"/>
              </w:rPr>
              <w:t xml:space="preserve"> tomadas (2pt+t de 220V, e 02 ac/</w:t>
            </w:r>
            <w:proofErr w:type="spellStart"/>
            <w:r w:rsidRPr="00A04BBA">
              <w:rPr>
                <w:rFonts w:ascii="Calibri" w:hAnsi="Calibri" w:cs="Calibri"/>
                <w:sz w:val="20"/>
              </w:rPr>
              <w:t>dc</w:t>
            </w:r>
            <w:proofErr w:type="spellEnd"/>
            <w:r w:rsidRPr="00A04BBA">
              <w:rPr>
                <w:rFonts w:ascii="Calibri" w:hAnsi="Calibri" w:cs="Calibri"/>
                <w:sz w:val="20"/>
              </w:rPr>
              <w:t xml:space="preserve"> 12V), de acordo com a necessidade de cada veículo. A parte frontal do acrílico deve ser coberta por uma etiqueta de policarbonato com espessura máxima de 0,2mm, contendo as simbologias de cada tecla e identificação </w:t>
            </w:r>
            <w:r w:rsidRPr="00A04BBA">
              <w:rPr>
                <w:rFonts w:ascii="Calibri" w:hAnsi="Calibri" w:cs="Calibri"/>
                <w:sz w:val="20"/>
              </w:rPr>
              <w:lastRenderedPageBreak/>
              <w:t>das tomadas de energia.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Na lateral esquerda, deverá ser previsto 02 tomadas (2pt+t de </w:t>
            </w:r>
            <w:proofErr w:type="gramStart"/>
            <w:r w:rsidRPr="00A04BBA">
              <w:rPr>
                <w:rFonts w:ascii="Calibri" w:hAnsi="Calibri" w:cs="Calibri"/>
                <w:sz w:val="20"/>
              </w:rPr>
              <w:t>220v</w:t>
            </w:r>
            <w:proofErr w:type="gramEnd"/>
            <w:r w:rsidRPr="00A04BBA">
              <w:rPr>
                <w:rFonts w:ascii="Calibri" w:hAnsi="Calibri" w:cs="Calibri"/>
                <w:sz w:val="20"/>
              </w:rPr>
              <w:t>).</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SUPORTE PARA CILINDRO DE OXIGENIO: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02 suportes para cilindros de oxigênio de no mínimo 16 litros, com cintas tipo catracas firmemente presos a carroceria do veiculo. Vedada </w:t>
            </w:r>
            <w:proofErr w:type="gramStart"/>
            <w:r w:rsidRPr="00A04BBA">
              <w:rPr>
                <w:rFonts w:ascii="Calibri" w:hAnsi="Calibri" w:cs="Calibri"/>
                <w:sz w:val="20"/>
              </w:rPr>
              <w:t>a</w:t>
            </w:r>
            <w:proofErr w:type="gramEnd"/>
            <w:r w:rsidRPr="00A04BBA">
              <w:rPr>
                <w:rFonts w:ascii="Calibri" w:hAnsi="Calibri" w:cs="Calibri"/>
                <w:sz w:val="20"/>
              </w:rPr>
              <w:t xml:space="preserve"> fixação através de rebites.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CILINDRO DE OXIGENIO:</w:t>
            </w:r>
          </w:p>
          <w:p w:rsidR="00DA4387" w:rsidRPr="00A04BBA" w:rsidRDefault="00DA4387" w:rsidP="00DA4387">
            <w:pPr>
              <w:spacing w:line="276" w:lineRule="auto"/>
              <w:jc w:val="both"/>
              <w:rPr>
                <w:rFonts w:ascii="Calibri" w:hAnsi="Calibri" w:cs="Calibri"/>
                <w:sz w:val="20"/>
              </w:rPr>
            </w:pPr>
            <w:proofErr w:type="gramStart"/>
            <w:r w:rsidRPr="00A04BBA">
              <w:rPr>
                <w:rFonts w:ascii="Calibri" w:hAnsi="Calibri" w:cs="Calibri"/>
                <w:sz w:val="20"/>
              </w:rPr>
              <w:t>Deverá</w:t>
            </w:r>
            <w:proofErr w:type="gramEnd"/>
            <w:r w:rsidRPr="00A04BBA">
              <w:rPr>
                <w:rFonts w:ascii="Calibri" w:hAnsi="Calibri" w:cs="Calibri"/>
                <w:sz w:val="20"/>
              </w:rPr>
              <w:t xml:space="preserve"> ser fornecido 02 Cilindros de 16 litros, para oxigênio, fixado em suporte especifico para o mesmo.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Interligados através de tomada dupla instalada na régua tripla de modo que ambos possam </w:t>
            </w:r>
            <w:proofErr w:type="gramStart"/>
            <w:r w:rsidRPr="00A04BBA">
              <w:rPr>
                <w:rFonts w:ascii="Calibri" w:hAnsi="Calibri" w:cs="Calibri"/>
                <w:sz w:val="20"/>
              </w:rPr>
              <w:t>ser</w:t>
            </w:r>
            <w:proofErr w:type="gramEnd"/>
            <w:r w:rsidRPr="00A04BBA">
              <w:rPr>
                <w:rFonts w:ascii="Calibri" w:hAnsi="Calibri" w:cs="Calibri"/>
                <w:sz w:val="20"/>
              </w:rPr>
              <w:t xml:space="preserve"> utilizados sem a necessidade de manuseio da mangueira.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EQUIPAMENTOS DE OXIGENAÇÃO: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Kit de oxigenação composto de válvula red. ligado aos cilindros de oxigênio, régua tripla de oxigenação instalada na lateral esquerda, tomada dupla de O2 para interligar os dois cilindros, 02 mangueiras trançadas de O2 ligando a régua tripla aos dois cilindros através da tomada dupla descrita acima, com </w:t>
            </w:r>
            <w:proofErr w:type="spellStart"/>
            <w:r w:rsidRPr="00A04BBA">
              <w:rPr>
                <w:rFonts w:ascii="Calibri" w:hAnsi="Calibri" w:cs="Calibri"/>
                <w:sz w:val="20"/>
              </w:rPr>
              <w:t>fluxometro</w:t>
            </w:r>
            <w:proofErr w:type="spellEnd"/>
            <w:r w:rsidRPr="00A04BBA">
              <w:rPr>
                <w:rFonts w:ascii="Calibri" w:hAnsi="Calibri" w:cs="Calibri"/>
                <w:sz w:val="20"/>
              </w:rPr>
              <w:t xml:space="preserve">, frasco aspirador, manômetro, umidificador com </w:t>
            </w:r>
            <w:proofErr w:type="spellStart"/>
            <w:r w:rsidRPr="00A04BBA">
              <w:rPr>
                <w:rFonts w:ascii="Calibri" w:hAnsi="Calibri" w:cs="Calibri"/>
                <w:sz w:val="20"/>
              </w:rPr>
              <w:t>micronebulizador</w:t>
            </w:r>
            <w:proofErr w:type="spellEnd"/>
            <w:r w:rsidRPr="00A04BBA">
              <w:rPr>
                <w:rFonts w:ascii="Calibri" w:hAnsi="Calibri" w:cs="Calibri"/>
                <w:sz w:val="20"/>
              </w:rPr>
              <w:t xml:space="preserve"> de O2.</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Deverá ser apresentado junto a proposta de preços final registro na </w:t>
            </w:r>
            <w:proofErr w:type="gramStart"/>
            <w:r w:rsidRPr="00A04BBA">
              <w:rPr>
                <w:rFonts w:ascii="Calibri" w:hAnsi="Calibri" w:cs="Calibri"/>
                <w:sz w:val="20"/>
              </w:rPr>
              <w:t>Anvisa</w:t>
            </w:r>
            <w:proofErr w:type="gramEnd"/>
            <w:r w:rsidRPr="00A04BBA">
              <w:rPr>
                <w:rFonts w:ascii="Calibri" w:hAnsi="Calibri" w:cs="Calibri"/>
                <w:sz w:val="20"/>
              </w:rPr>
              <w:t xml:space="preserve"> dos itens que compõe o sistema de oxigenação. (válvula redutora, tomada dupla, mangueiras O2, régua tripla de alumínio com 03 saídas de O2, </w:t>
            </w:r>
            <w:proofErr w:type="spellStart"/>
            <w:r w:rsidRPr="00A04BBA">
              <w:rPr>
                <w:rFonts w:ascii="Calibri" w:hAnsi="Calibri" w:cs="Calibri"/>
                <w:sz w:val="20"/>
              </w:rPr>
              <w:t>fluxometro</w:t>
            </w:r>
            <w:proofErr w:type="spellEnd"/>
            <w:r w:rsidRPr="00A04BBA">
              <w:rPr>
                <w:rFonts w:ascii="Calibri" w:hAnsi="Calibri" w:cs="Calibri"/>
                <w:sz w:val="20"/>
              </w:rPr>
              <w:t xml:space="preserve">, aspirador, manômetro, umidificador, </w:t>
            </w:r>
            <w:proofErr w:type="spellStart"/>
            <w:r w:rsidRPr="00A04BBA">
              <w:rPr>
                <w:rFonts w:ascii="Calibri" w:hAnsi="Calibri" w:cs="Calibri"/>
                <w:sz w:val="20"/>
              </w:rPr>
              <w:t>micronebulizador</w:t>
            </w:r>
            <w:proofErr w:type="spellEnd"/>
            <w:r w:rsidRPr="00A04BBA">
              <w:rPr>
                <w:rFonts w:ascii="Calibri" w:hAnsi="Calibri" w:cs="Calibri"/>
                <w:sz w:val="20"/>
              </w:rPr>
              <w:t>).</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BALAUSTRES COM SUPORTE DE SORO E SANGUE:</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Instalação de 01 balaústre, instalados na parte central do teto do salão de atendimento, posicionado em uma das bordas da maca retrátil. </w:t>
            </w:r>
            <w:proofErr w:type="gramStart"/>
            <w:r w:rsidRPr="00A04BBA">
              <w:rPr>
                <w:rFonts w:ascii="Calibri" w:hAnsi="Calibri" w:cs="Calibri"/>
                <w:sz w:val="20"/>
              </w:rPr>
              <w:t>corrimão</w:t>
            </w:r>
            <w:proofErr w:type="gramEnd"/>
            <w:r w:rsidRPr="00A04BBA">
              <w:rPr>
                <w:rFonts w:ascii="Calibri" w:hAnsi="Calibri" w:cs="Calibri"/>
                <w:sz w:val="20"/>
              </w:rPr>
              <w:t xml:space="preserve"> em alumínio polido e punhos de plástico injetado e ponteiras de fechamento arredondadas de alta resistência, instalado na parte central do teto do veiculo. 01 Suporte de soro e sangue com 02 ganchos e </w:t>
            </w:r>
            <w:proofErr w:type="spellStart"/>
            <w:r w:rsidRPr="00A04BBA">
              <w:rPr>
                <w:rFonts w:ascii="Calibri" w:hAnsi="Calibri" w:cs="Calibri"/>
                <w:sz w:val="20"/>
              </w:rPr>
              <w:t>velcros</w:t>
            </w:r>
            <w:proofErr w:type="spellEnd"/>
            <w:r w:rsidRPr="00A04BBA">
              <w:rPr>
                <w:rFonts w:ascii="Calibri" w:hAnsi="Calibri" w:cs="Calibri"/>
                <w:sz w:val="20"/>
              </w:rPr>
              <w:t xml:space="preserve"> para prender o soro, instalados no balaústre.</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MACA RETRATIL:</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Maca retrátil contendo rodízios com banda emborrachada e sistema de freios com diâmetro de no mínimo </w:t>
            </w:r>
            <w:proofErr w:type="gramStart"/>
            <w:r w:rsidRPr="00A04BBA">
              <w:rPr>
                <w:rFonts w:ascii="Calibri" w:hAnsi="Calibri" w:cs="Calibri"/>
                <w:sz w:val="20"/>
              </w:rPr>
              <w:t>127mm</w:t>
            </w:r>
            <w:proofErr w:type="gramEnd"/>
            <w:r w:rsidRPr="00A04BBA">
              <w:rPr>
                <w:rFonts w:ascii="Calibri" w:hAnsi="Calibri" w:cs="Calibri"/>
                <w:sz w:val="20"/>
              </w:rPr>
              <w:t xml:space="preserve">, respaldo ajustável com no mínimo 6 posições reclinável, Capacidade de carga estática de no mínimo 300kg e carga dinâmica de no mínimo 150kg, Estrutura em duralumínio com uniões de encaixe em polímeros, Alças laterais basculantes com sistema de fechamento automático, colchonete revestido em material impermeável, </w:t>
            </w:r>
            <w:proofErr w:type="spellStart"/>
            <w:r w:rsidRPr="00A04BBA">
              <w:rPr>
                <w:rFonts w:ascii="Calibri" w:hAnsi="Calibri" w:cs="Calibri"/>
                <w:sz w:val="20"/>
              </w:rPr>
              <w:t>auto-extinguível</w:t>
            </w:r>
            <w:proofErr w:type="spellEnd"/>
            <w:r w:rsidRPr="00A04BBA">
              <w:rPr>
                <w:rFonts w:ascii="Calibri" w:hAnsi="Calibri" w:cs="Calibri"/>
                <w:sz w:val="20"/>
              </w:rPr>
              <w:t xml:space="preserve">, costurado eletronicamente, cintos de segurança automático que impede quedas acidentais, Largura total de no mínimo 606mm, peso bruto de no mínimo 30 kg. Sistema de travamento da maca ao </w:t>
            </w:r>
            <w:proofErr w:type="spellStart"/>
            <w:r w:rsidRPr="00A04BBA">
              <w:rPr>
                <w:rFonts w:ascii="Calibri" w:hAnsi="Calibri" w:cs="Calibri"/>
                <w:sz w:val="20"/>
              </w:rPr>
              <w:lastRenderedPageBreak/>
              <w:t>veículo</w:t>
            </w:r>
            <w:proofErr w:type="spellEnd"/>
            <w:r w:rsidRPr="00A04BBA">
              <w:rPr>
                <w:rFonts w:ascii="Calibri" w:hAnsi="Calibri" w:cs="Calibri"/>
                <w:sz w:val="20"/>
              </w:rPr>
              <w:t xml:space="preserve">: Deve ser fornecido juntamente com a maca um sistema central de </w:t>
            </w:r>
            <w:proofErr w:type="spellStart"/>
            <w:r w:rsidRPr="00A04BBA">
              <w:rPr>
                <w:rFonts w:ascii="Calibri" w:hAnsi="Calibri" w:cs="Calibri"/>
                <w:sz w:val="20"/>
              </w:rPr>
              <w:t>fixação</w:t>
            </w:r>
            <w:proofErr w:type="spellEnd"/>
            <w:r w:rsidRPr="00A04BBA">
              <w:rPr>
                <w:rFonts w:ascii="Calibri" w:hAnsi="Calibri" w:cs="Calibri"/>
                <w:sz w:val="20"/>
              </w:rPr>
              <w:t xml:space="preserve"> </w:t>
            </w:r>
            <w:proofErr w:type="spellStart"/>
            <w:r w:rsidRPr="00A04BBA">
              <w:rPr>
                <w:rFonts w:ascii="Calibri" w:hAnsi="Calibri" w:cs="Calibri"/>
                <w:sz w:val="20"/>
              </w:rPr>
              <w:t>estável</w:t>
            </w:r>
            <w:proofErr w:type="spellEnd"/>
            <w:r w:rsidRPr="00A04BBA">
              <w:rPr>
                <w:rFonts w:ascii="Calibri" w:hAnsi="Calibri" w:cs="Calibri"/>
                <w:sz w:val="20"/>
              </w:rPr>
              <w:t xml:space="preserve">, com sistema de engate </w:t>
            </w:r>
            <w:proofErr w:type="spellStart"/>
            <w:r w:rsidRPr="00A04BBA">
              <w:rPr>
                <w:rFonts w:ascii="Calibri" w:hAnsi="Calibri" w:cs="Calibri"/>
                <w:sz w:val="20"/>
              </w:rPr>
              <w:t>rápido</w:t>
            </w:r>
            <w:proofErr w:type="spellEnd"/>
            <w:r w:rsidRPr="00A04BBA">
              <w:rPr>
                <w:rFonts w:ascii="Calibri" w:hAnsi="Calibri" w:cs="Calibri"/>
                <w:sz w:val="20"/>
              </w:rPr>
              <w:t xml:space="preserve"> de </w:t>
            </w:r>
            <w:proofErr w:type="spellStart"/>
            <w:r w:rsidRPr="00A04BBA">
              <w:rPr>
                <w:rFonts w:ascii="Calibri" w:hAnsi="Calibri" w:cs="Calibri"/>
                <w:sz w:val="20"/>
              </w:rPr>
              <w:t>fácil</w:t>
            </w:r>
            <w:proofErr w:type="spellEnd"/>
            <w:r w:rsidRPr="00A04BBA">
              <w:rPr>
                <w:rFonts w:ascii="Calibri" w:hAnsi="Calibri" w:cs="Calibri"/>
                <w:sz w:val="20"/>
              </w:rPr>
              <w:t xml:space="preserve"> acesso e </w:t>
            </w:r>
            <w:proofErr w:type="spellStart"/>
            <w:r w:rsidRPr="00A04BBA">
              <w:rPr>
                <w:rFonts w:ascii="Calibri" w:hAnsi="Calibri" w:cs="Calibri"/>
                <w:sz w:val="20"/>
              </w:rPr>
              <w:t>manipulação</w:t>
            </w:r>
            <w:proofErr w:type="spellEnd"/>
            <w:r w:rsidRPr="00A04BBA">
              <w:rPr>
                <w:rFonts w:ascii="Calibri" w:hAnsi="Calibri" w:cs="Calibri"/>
                <w:sz w:val="20"/>
              </w:rPr>
              <w:t xml:space="preserve">. Este sistema deve fixar a maca com rodas modelo </w:t>
            </w:r>
            <w:proofErr w:type="gramStart"/>
            <w:r w:rsidRPr="00A04BBA">
              <w:rPr>
                <w:rFonts w:ascii="Calibri" w:hAnsi="Calibri" w:cs="Calibri"/>
                <w:sz w:val="20"/>
              </w:rPr>
              <w:t>2</w:t>
            </w:r>
            <w:proofErr w:type="gramEnd"/>
            <w:r w:rsidRPr="00A04BBA">
              <w:rPr>
                <w:rFonts w:ascii="Calibri" w:hAnsi="Calibri" w:cs="Calibri"/>
                <w:sz w:val="20"/>
              </w:rPr>
              <w:t xml:space="preserve"> à </w:t>
            </w:r>
            <w:proofErr w:type="spellStart"/>
            <w:r w:rsidRPr="00A04BBA">
              <w:rPr>
                <w:rFonts w:ascii="Calibri" w:hAnsi="Calibri" w:cs="Calibri"/>
                <w:sz w:val="20"/>
              </w:rPr>
              <w:t>carroçaria</w:t>
            </w:r>
            <w:proofErr w:type="spellEnd"/>
            <w:r w:rsidRPr="00A04BBA">
              <w:rPr>
                <w:rFonts w:ascii="Calibri" w:hAnsi="Calibri" w:cs="Calibri"/>
                <w:sz w:val="20"/>
              </w:rPr>
              <w:t xml:space="preserve"> do </w:t>
            </w:r>
            <w:proofErr w:type="spellStart"/>
            <w:r w:rsidRPr="00A04BBA">
              <w:rPr>
                <w:rFonts w:ascii="Calibri" w:hAnsi="Calibri" w:cs="Calibri"/>
                <w:sz w:val="20"/>
              </w:rPr>
              <w:t>veículo</w:t>
            </w:r>
            <w:proofErr w:type="spellEnd"/>
            <w:r w:rsidRPr="00A04BBA">
              <w:rPr>
                <w:rFonts w:ascii="Calibri" w:hAnsi="Calibri" w:cs="Calibri"/>
                <w:sz w:val="20"/>
              </w:rPr>
              <w:t xml:space="preserve"> de resgate, sem a necessidade de caneleta guia ou plataforma no interior do </w:t>
            </w:r>
            <w:proofErr w:type="spellStart"/>
            <w:r w:rsidRPr="00A04BBA">
              <w:rPr>
                <w:rFonts w:ascii="Calibri" w:hAnsi="Calibri" w:cs="Calibri"/>
                <w:sz w:val="20"/>
              </w:rPr>
              <w:t>veículo</w:t>
            </w:r>
            <w:proofErr w:type="spellEnd"/>
            <w:r w:rsidRPr="00A04BBA">
              <w:rPr>
                <w:rFonts w:ascii="Calibri" w:hAnsi="Calibri" w:cs="Calibri"/>
                <w:sz w:val="20"/>
              </w:rPr>
              <w:t xml:space="preserve">. Deve possuir um guia frontal para permitir o perfeito acoplamento da maca e batentes frontais com </w:t>
            </w:r>
            <w:proofErr w:type="spellStart"/>
            <w:r w:rsidRPr="00A04BBA">
              <w:rPr>
                <w:rFonts w:ascii="Calibri" w:hAnsi="Calibri" w:cs="Calibri"/>
                <w:sz w:val="20"/>
              </w:rPr>
              <w:t>resistência</w:t>
            </w:r>
            <w:proofErr w:type="spellEnd"/>
            <w:r w:rsidRPr="00A04BBA">
              <w:rPr>
                <w:rFonts w:ascii="Calibri" w:hAnsi="Calibri" w:cs="Calibri"/>
                <w:sz w:val="20"/>
              </w:rPr>
              <w:t xml:space="preserve"> para suportar o impacto da maca no momento de colocá-</w:t>
            </w:r>
            <w:proofErr w:type="spellStart"/>
            <w:proofErr w:type="gramStart"/>
            <w:r w:rsidRPr="00A04BBA">
              <w:rPr>
                <w:rFonts w:ascii="Calibri" w:hAnsi="Calibri" w:cs="Calibri"/>
                <w:sz w:val="20"/>
              </w:rPr>
              <w:t>la</w:t>
            </w:r>
            <w:proofErr w:type="spellEnd"/>
            <w:proofErr w:type="gramEnd"/>
            <w:r w:rsidRPr="00A04BBA">
              <w:rPr>
                <w:rFonts w:ascii="Calibri" w:hAnsi="Calibri" w:cs="Calibri"/>
                <w:sz w:val="20"/>
              </w:rPr>
              <w:t xml:space="preserve"> no interior do </w:t>
            </w:r>
            <w:proofErr w:type="spellStart"/>
            <w:r w:rsidRPr="00A04BBA">
              <w:rPr>
                <w:rFonts w:ascii="Calibri" w:hAnsi="Calibri" w:cs="Calibri"/>
                <w:sz w:val="20"/>
              </w:rPr>
              <w:t>veículo</w:t>
            </w:r>
            <w:proofErr w:type="spellEnd"/>
            <w:r w:rsidRPr="00A04BBA">
              <w:rPr>
                <w:rFonts w:ascii="Calibri" w:hAnsi="Calibri" w:cs="Calibri"/>
                <w:sz w:val="20"/>
              </w:rPr>
              <w:t xml:space="preserve"> ou em caso de acidente. O material utilizado no sistema de travamento pode ser de </w:t>
            </w:r>
            <w:proofErr w:type="spellStart"/>
            <w:r w:rsidRPr="00A04BBA">
              <w:rPr>
                <w:rFonts w:ascii="Calibri" w:hAnsi="Calibri" w:cs="Calibri"/>
                <w:sz w:val="20"/>
              </w:rPr>
              <w:t>alumínio</w:t>
            </w:r>
            <w:proofErr w:type="spellEnd"/>
            <w:r w:rsidRPr="00A04BBA">
              <w:rPr>
                <w:rFonts w:ascii="Calibri" w:hAnsi="Calibri" w:cs="Calibri"/>
                <w:sz w:val="20"/>
              </w:rPr>
              <w:t xml:space="preserve"> ou </w:t>
            </w:r>
            <w:proofErr w:type="spellStart"/>
            <w:proofErr w:type="gramStart"/>
            <w:r w:rsidRPr="00A04BBA">
              <w:rPr>
                <w:rFonts w:ascii="Calibri" w:hAnsi="Calibri" w:cs="Calibri"/>
                <w:sz w:val="20"/>
              </w:rPr>
              <w:t>ac</w:t>
            </w:r>
            <w:proofErr w:type="gramEnd"/>
            <w:r w:rsidRPr="00A04BBA">
              <w:rPr>
                <w:rFonts w:ascii="Calibri" w:hAnsi="Calibri" w:cs="Calibri"/>
                <w:sz w:val="20"/>
              </w:rPr>
              <w:t>̧o</w:t>
            </w:r>
            <w:proofErr w:type="spellEnd"/>
            <w:r w:rsidRPr="00A04BBA">
              <w:rPr>
                <w:rFonts w:ascii="Calibri" w:hAnsi="Calibri" w:cs="Calibri"/>
                <w:sz w:val="20"/>
              </w:rPr>
              <w:t xml:space="preserve">, desde que atenda os limites </w:t>
            </w:r>
            <w:proofErr w:type="spellStart"/>
            <w:r w:rsidRPr="00A04BBA">
              <w:rPr>
                <w:rFonts w:ascii="Calibri" w:hAnsi="Calibri" w:cs="Calibri"/>
                <w:sz w:val="20"/>
              </w:rPr>
              <w:t>mínimos</w:t>
            </w:r>
            <w:proofErr w:type="spellEnd"/>
            <w:r w:rsidRPr="00A04BBA">
              <w:rPr>
                <w:rFonts w:ascii="Calibri" w:hAnsi="Calibri" w:cs="Calibri"/>
                <w:sz w:val="20"/>
              </w:rPr>
              <w:t xml:space="preserve"> de </w:t>
            </w:r>
            <w:proofErr w:type="spellStart"/>
            <w:r w:rsidRPr="00A04BBA">
              <w:rPr>
                <w:rFonts w:ascii="Calibri" w:hAnsi="Calibri" w:cs="Calibri"/>
                <w:sz w:val="20"/>
              </w:rPr>
              <w:t>resistência</w:t>
            </w:r>
            <w:proofErr w:type="spellEnd"/>
            <w:r w:rsidRPr="00A04BBA">
              <w:rPr>
                <w:rFonts w:ascii="Calibri" w:hAnsi="Calibri" w:cs="Calibri"/>
                <w:sz w:val="20"/>
              </w:rPr>
              <w:t xml:space="preserve"> e </w:t>
            </w:r>
            <w:proofErr w:type="spellStart"/>
            <w:r w:rsidRPr="00A04BBA">
              <w:rPr>
                <w:rFonts w:ascii="Calibri" w:hAnsi="Calibri" w:cs="Calibri"/>
                <w:sz w:val="20"/>
              </w:rPr>
              <w:t>segurança</w:t>
            </w:r>
            <w:proofErr w:type="spellEnd"/>
            <w:r w:rsidRPr="00A04BBA">
              <w:rPr>
                <w:rFonts w:ascii="Calibri" w:hAnsi="Calibri" w:cs="Calibri"/>
                <w:sz w:val="20"/>
              </w:rPr>
              <w:t>. Deverá possuir garantia de fábrica de no mínimo 02 anos.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Deverão ser fornecidas proteções em aço inoxidável nos locais de descanso das rodas da maca no piso e nos locais (para-choque e soleira da porta traseira), onde os pés da maca raspem, para proteção de todos estes elementos. Deverá ser apresentado junto a Proposta de Preços final </w:t>
            </w:r>
            <w:proofErr w:type="gramStart"/>
            <w:r w:rsidRPr="00A04BBA">
              <w:rPr>
                <w:rFonts w:ascii="Calibri" w:hAnsi="Calibri" w:cs="Calibri"/>
                <w:sz w:val="20"/>
              </w:rPr>
              <w:t>sob pena</w:t>
            </w:r>
            <w:proofErr w:type="gramEnd"/>
            <w:r w:rsidRPr="00A04BBA">
              <w:rPr>
                <w:rFonts w:ascii="Calibri" w:hAnsi="Calibri" w:cs="Calibri"/>
                <w:sz w:val="20"/>
              </w:rPr>
              <w:t xml:space="preserve"> de desclassificação da proposta os seguintes documentos: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Registro da ANVISA da maca retrátil;</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 Ensaio realizado por </w:t>
            </w:r>
            <w:proofErr w:type="gramStart"/>
            <w:r w:rsidRPr="00A04BBA">
              <w:rPr>
                <w:rFonts w:ascii="Calibri" w:hAnsi="Calibri" w:cs="Calibri"/>
                <w:sz w:val="20"/>
              </w:rPr>
              <w:t>laboratório(</w:t>
            </w:r>
            <w:proofErr w:type="gramEnd"/>
            <w:r w:rsidRPr="00A04BBA">
              <w:rPr>
                <w:rFonts w:ascii="Calibri" w:hAnsi="Calibri" w:cs="Calibri"/>
                <w:sz w:val="20"/>
              </w:rPr>
              <w:t xml:space="preserve">cópia autenticada em cartório ou original) comprovando que: o equipamento suporta uma carga de no mínimo 500 kg, </w:t>
            </w:r>
            <w:proofErr w:type="spellStart"/>
            <w:r w:rsidRPr="00A04BBA">
              <w:rPr>
                <w:rFonts w:ascii="Calibri" w:hAnsi="Calibri" w:cs="Calibri"/>
                <w:sz w:val="20"/>
              </w:rPr>
              <w:t>distribuída</w:t>
            </w:r>
            <w:proofErr w:type="spellEnd"/>
            <w:r w:rsidRPr="00A04BBA">
              <w:rPr>
                <w:rFonts w:ascii="Calibri" w:hAnsi="Calibri" w:cs="Calibri"/>
                <w:sz w:val="20"/>
              </w:rPr>
              <w:t xml:space="preserve"> de forma uniforme em toda sua estrutura;</w:t>
            </w:r>
          </w:p>
          <w:p w:rsidR="00DA4387" w:rsidRPr="00A04BBA" w:rsidRDefault="00DA4387" w:rsidP="00DA4387">
            <w:pPr>
              <w:spacing w:line="276" w:lineRule="auto"/>
              <w:jc w:val="both"/>
              <w:rPr>
                <w:rFonts w:ascii="Calibri" w:hAnsi="Calibri" w:cs="Calibri"/>
                <w:sz w:val="20"/>
              </w:rPr>
            </w:pPr>
            <w:proofErr w:type="gramStart"/>
            <w:r w:rsidRPr="00A04BBA">
              <w:rPr>
                <w:rFonts w:ascii="Calibri" w:hAnsi="Calibri" w:cs="Calibri"/>
                <w:sz w:val="20"/>
              </w:rPr>
              <w:t>o</w:t>
            </w:r>
            <w:proofErr w:type="gramEnd"/>
            <w:r w:rsidRPr="00A04BBA">
              <w:rPr>
                <w:rFonts w:ascii="Calibri" w:hAnsi="Calibri" w:cs="Calibri"/>
                <w:sz w:val="20"/>
              </w:rPr>
              <w:t xml:space="preserve"> sistema de retenção da maca suporta uma carga de no mínimo 1000 kgf quando tracionado em sentido vertical, frontal e lateral; o dispositivo de fixação e ancoragem da maca atende a norma internacional AMD STD 004.</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PRANCHA DE IMOBILIZACAO:</w:t>
            </w:r>
          </w:p>
          <w:p w:rsidR="00DA4387" w:rsidRPr="00A04BBA" w:rsidRDefault="00DA4387" w:rsidP="00DA4387">
            <w:pPr>
              <w:spacing w:line="276" w:lineRule="auto"/>
              <w:jc w:val="both"/>
              <w:rPr>
                <w:rFonts w:ascii="Calibri" w:hAnsi="Calibri" w:cs="Calibri"/>
                <w:sz w:val="20"/>
              </w:rPr>
            </w:pPr>
            <w:proofErr w:type="gramStart"/>
            <w:r w:rsidRPr="00A04BBA">
              <w:rPr>
                <w:rFonts w:ascii="Calibri" w:hAnsi="Calibri" w:cs="Calibri"/>
                <w:sz w:val="20"/>
              </w:rPr>
              <w:t>2</w:t>
            </w:r>
            <w:proofErr w:type="gramEnd"/>
            <w:r w:rsidRPr="00A04BBA">
              <w:rPr>
                <w:rFonts w:ascii="Calibri" w:hAnsi="Calibri" w:cs="Calibri"/>
                <w:sz w:val="20"/>
              </w:rPr>
              <w:t xml:space="preserve"> Prancha de imobilização adulta - Rígida, leve e confortável. Possui pegadores amplos para facilitar o uso de luvas. Design em ângulo para melhor acomodação do paciente. 100% transparente para o uso em Raios-X. Possui aberturas específicas para imobilização. Possibilita o resgate na água. Feita em polietileno com ótima resistência ao impacto.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Projetada para o transporte manual de vítimas de acidentes; dimensionada para suportar vítimas com peso até 180 kg.</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FAROIS DE EMBARQUE:</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Instalação de 02 farolete direcionável de embarque sob as portas traseiras e 01 farolete sob a porta lateral de correr, cada um com no mínimo 12 </w:t>
            </w:r>
            <w:proofErr w:type="spellStart"/>
            <w:r w:rsidRPr="00A04BBA">
              <w:rPr>
                <w:rFonts w:ascii="Calibri" w:hAnsi="Calibri" w:cs="Calibri"/>
                <w:sz w:val="20"/>
              </w:rPr>
              <w:t>leds</w:t>
            </w:r>
            <w:proofErr w:type="spellEnd"/>
            <w:r w:rsidRPr="00A04BBA">
              <w:rPr>
                <w:rFonts w:ascii="Calibri" w:hAnsi="Calibri" w:cs="Calibri"/>
                <w:sz w:val="20"/>
              </w:rPr>
              <w:t xml:space="preserve"> de </w:t>
            </w:r>
            <w:proofErr w:type="gramStart"/>
            <w:r w:rsidRPr="00A04BBA">
              <w:rPr>
                <w:rFonts w:ascii="Calibri" w:hAnsi="Calibri" w:cs="Calibri"/>
                <w:sz w:val="20"/>
              </w:rPr>
              <w:t>1</w:t>
            </w:r>
            <w:proofErr w:type="gramEnd"/>
            <w:r w:rsidRPr="00A04BBA">
              <w:rPr>
                <w:rFonts w:ascii="Calibri" w:hAnsi="Calibri" w:cs="Calibri"/>
                <w:sz w:val="20"/>
              </w:rPr>
              <w:t xml:space="preserve"> watts em suporte confeccionado em ABS.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SINALIZADOR ACUSTICO E VISUAL:</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Sinalizador Visual:</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O sinalizador visual principal do tipo barra em formato de arco, com comprimento mínimo de 1.000 mm e máximo de 1.300 mm, largura </w:t>
            </w:r>
            <w:r w:rsidRPr="00A04BBA">
              <w:rPr>
                <w:rFonts w:ascii="Calibri" w:hAnsi="Calibri" w:cs="Calibri"/>
                <w:sz w:val="20"/>
              </w:rPr>
              <w:lastRenderedPageBreak/>
              <w:t xml:space="preserve">mínima de 250 mm e máxima de 500 mm e altura mínima de 60 mm e máxima de 100 </w:t>
            </w:r>
            <w:proofErr w:type="spellStart"/>
            <w:r w:rsidRPr="00A04BBA">
              <w:rPr>
                <w:rFonts w:ascii="Calibri" w:hAnsi="Calibri" w:cs="Calibri"/>
                <w:sz w:val="20"/>
              </w:rPr>
              <w:t>mm.</w:t>
            </w:r>
            <w:proofErr w:type="spellEnd"/>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O sinalizador deve contar com base em alumínio em perfil </w:t>
            </w:r>
            <w:proofErr w:type="spellStart"/>
            <w:r w:rsidRPr="00A04BBA">
              <w:rPr>
                <w:rFonts w:ascii="Calibri" w:hAnsi="Calibri" w:cs="Calibri"/>
                <w:sz w:val="20"/>
              </w:rPr>
              <w:t>extrudado</w:t>
            </w:r>
            <w:proofErr w:type="spellEnd"/>
            <w:r w:rsidRPr="00A04BBA">
              <w:rPr>
                <w:rFonts w:ascii="Calibri" w:hAnsi="Calibri" w:cs="Calibri"/>
                <w:sz w:val="20"/>
              </w:rPr>
              <w:t xml:space="preserve"> e ABS injetado na cor preta.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Sobre a base deve ser montada uma cúpula injetada em policarbonato não reciclado, translúcido na cor rubi, resistente a impactos, descoloração e com proteção UV integrada à matéria prima, sendo </w:t>
            </w:r>
            <w:proofErr w:type="gramStart"/>
            <w:r w:rsidRPr="00A04BBA">
              <w:rPr>
                <w:rFonts w:ascii="Calibri" w:hAnsi="Calibri" w:cs="Calibri"/>
                <w:sz w:val="20"/>
              </w:rPr>
              <w:t>proibido vernizes</w:t>
            </w:r>
            <w:proofErr w:type="gramEnd"/>
            <w:r w:rsidRPr="00A04BBA">
              <w:rPr>
                <w:rFonts w:ascii="Calibri" w:hAnsi="Calibri" w:cs="Calibri"/>
                <w:sz w:val="20"/>
              </w:rPr>
              <w:t xml:space="preserve"> para esta proteção.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O sinalizador visual deve ser composto por no mínimo 09 conjuntos luminosos cada conjunto com no mínimo </w:t>
            </w:r>
            <w:proofErr w:type="gramStart"/>
            <w:r w:rsidRPr="00A04BBA">
              <w:rPr>
                <w:rFonts w:ascii="Calibri" w:hAnsi="Calibri" w:cs="Calibri"/>
                <w:sz w:val="20"/>
              </w:rPr>
              <w:t>4</w:t>
            </w:r>
            <w:proofErr w:type="gramEnd"/>
            <w:r w:rsidRPr="00A04BBA">
              <w:rPr>
                <w:rFonts w:ascii="Calibri" w:hAnsi="Calibri" w:cs="Calibri"/>
                <w:sz w:val="20"/>
              </w:rPr>
              <w:t xml:space="preserve"> </w:t>
            </w:r>
            <w:proofErr w:type="spellStart"/>
            <w:r w:rsidRPr="00A04BBA">
              <w:rPr>
                <w:rFonts w:ascii="Calibri" w:hAnsi="Calibri" w:cs="Calibri"/>
                <w:sz w:val="20"/>
              </w:rPr>
              <w:t>LEDs</w:t>
            </w:r>
            <w:proofErr w:type="spellEnd"/>
            <w:r w:rsidRPr="00A04BBA">
              <w:rPr>
                <w:rFonts w:ascii="Calibri" w:hAnsi="Calibri" w:cs="Calibri"/>
                <w:sz w:val="20"/>
              </w:rPr>
              <w:t xml:space="preserve"> vermelhos de potência mínima de 0,5 W cada, dotados de lente colimadora em plástico de engenharia com resistência automotiva e alta visibilidade, distribuídos equitativamente por toda a extensão</w:t>
            </w:r>
          </w:p>
          <w:p w:rsidR="00DA4387" w:rsidRPr="00A04BBA" w:rsidRDefault="00DA4387" w:rsidP="00DA4387">
            <w:pPr>
              <w:spacing w:line="276" w:lineRule="auto"/>
              <w:jc w:val="both"/>
              <w:rPr>
                <w:rFonts w:ascii="Calibri" w:hAnsi="Calibri" w:cs="Calibri"/>
                <w:sz w:val="20"/>
              </w:rPr>
            </w:pPr>
            <w:proofErr w:type="gramStart"/>
            <w:r w:rsidRPr="00A04BBA">
              <w:rPr>
                <w:rFonts w:ascii="Calibri" w:hAnsi="Calibri" w:cs="Calibri"/>
                <w:sz w:val="20"/>
              </w:rPr>
              <w:t>frontal</w:t>
            </w:r>
            <w:proofErr w:type="gramEnd"/>
            <w:r w:rsidRPr="00A04BBA">
              <w:rPr>
                <w:rFonts w:ascii="Calibri" w:hAnsi="Calibri" w:cs="Calibri"/>
                <w:sz w:val="20"/>
              </w:rPr>
              <w:t xml:space="preserve"> e lateral da barra, permitindo visualização de 180º.</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Sirene integrada ao sinalizador com potência de </w:t>
            </w:r>
            <w:proofErr w:type="gramStart"/>
            <w:r w:rsidRPr="00A04BBA">
              <w:rPr>
                <w:rFonts w:ascii="Calibri" w:hAnsi="Calibri" w:cs="Calibri"/>
                <w:sz w:val="20"/>
              </w:rPr>
              <w:t>50W</w:t>
            </w:r>
            <w:proofErr w:type="gramEnd"/>
            <w:r w:rsidRPr="00A04BBA">
              <w:rPr>
                <w:rFonts w:ascii="Calibri" w:hAnsi="Calibri" w:cs="Calibri"/>
                <w:sz w:val="20"/>
              </w:rPr>
              <w:t xml:space="preserve"> e pressão sonora mínima de 113dB @ 1m. Unidade </w:t>
            </w:r>
            <w:proofErr w:type="spellStart"/>
            <w:r w:rsidRPr="00A04BBA">
              <w:rPr>
                <w:rFonts w:ascii="Calibri" w:hAnsi="Calibri" w:cs="Calibri"/>
                <w:sz w:val="20"/>
              </w:rPr>
              <w:t>sonofletora</w:t>
            </w:r>
            <w:proofErr w:type="spellEnd"/>
            <w:r w:rsidRPr="00A04BBA">
              <w:rPr>
                <w:rFonts w:ascii="Calibri" w:hAnsi="Calibri" w:cs="Calibri"/>
                <w:sz w:val="20"/>
              </w:rPr>
              <w:t xml:space="preserve"> integrada ao corpo do sinalizador com corneta formato pé de pato.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O sistema deverá possuir circuito eletrônico que gerenciará a corrente elétrica aplicada nos </w:t>
            </w:r>
            <w:proofErr w:type="spellStart"/>
            <w:r w:rsidRPr="00A04BBA">
              <w:rPr>
                <w:rFonts w:ascii="Calibri" w:hAnsi="Calibri" w:cs="Calibri"/>
                <w:sz w:val="20"/>
              </w:rPr>
              <w:t>LEDs</w:t>
            </w:r>
            <w:proofErr w:type="spellEnd"/>
            <w:r w:rsidRPr="00A04BBA">
              <w:rPr>
                <w:rFonts w:ascii="Calibri" w:hAnsi="Calibri" w:cs="Calibri"/>
                <w:sz w:val="20"/>
              </w:rPr>
              <w:t xml:space="preserve">, mantendo-a constante, devendo garantir também a intensidade luminosa dos </w:t>
            </w:r>
            <w:proofErr w:type="spellStart"/>
            <w:r w:rsidRPr="00A04BBA">
              <w:rPr>
                <w:rFonts w:ascii="Calibri" w:hAnsi="Calibri" w:cs="Calibri"/>
                <w:sz w:val="20"/>
              </w:rPr>
              <w:t>LEDs</w:t>
            </w:r>
            <w:proofErr w:type="spellEnd"/>
            <w:r w:rsidRPr="00A04BBA">
              <w:rPr>
                <w:rFonts w:ascii="Calibri" w:hAnsi="Calibri" w:cs="Calibri"/>
                <w:sz w:val="20"/>
              </w:rPr>
              <w:t xml:space="preserve">, mesmo que o veículo esteja desligado ou em baixa rotação, garantindo assim a eficiência luminosa e a vida útil dos </w:t>
            </w:r>
            <w:proofErr w:type="spellStart"/>
            <w:r w:rsidRPr="00A04BBA">
              <w:rPr>
                <w:rFonts w:ascii="Calibri" w:hAnsi="Calibri" w:cs="Calibri"/>
                <w:sz w:val="20"/>
              </w:rPr>
              <w:t>LEDs</w:t>
            </w:r>
            <w:proofErr w:type="spellEnd"/>
            <w:r w:rsidRPr="00A04BBA">
              <w:rPr>
                <w:rFonts w:ascii="Calibri" w:hAnsi="Calibri" w:cs="Calibri"/>
                <w:sz w:val="20"/>
              </w:rPr>
              <w:t xml:space="preserve">. O consumo médio da barra, nas funções usuais, deverá ser no máximo de </w:t>
            </w:r>
            <w:proofErr w:type="gramStart"/>
            <w:r w:rsidRPr="00A04BBA">
              <w:rPr>
                <w:rFonts w:ascii="Calibri" w:hAnsi="Calibri" w:cs="Calibri"/>
                <w:sz w:val="20"/>
              </w:rPr>
              <w:t>5</w:t>
            </w:r>
            <w:proofErr w:type="gramEnd"/>
            <w:r w:rsidRPr="00A04BBA">
              <w:rPr>
                <w:rFonts w:ascii="Calibri" w:hAnsi="Calibri" w:cs="Calibri"/>
                <w:sz w:val="20"/>
              </w:rPr>
              <w:t xml:space="preserve"> Amperes.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A licitante, juntamente com a proposta de preços, deverá apresentar certificado de conformidade ou </w:t>
            </w:r>
            <w:proofErr w:type="gramStart"/>
            <w:r w:rsidRPr="00A04BBA">
              <w:rPr>
                <w:rFonts w:ascii="Calibri" w:hAnsi="Calibri" w:cs="Calibri"/>
                <w:sz w:val="20"/>
              </w:rPr>
              <w:t>ensaio</w:t>
            </w:r>
            <w:proofErr w:type="gramEnd"/>
            <w:r w:rsidRPr="00A04BBA">
              <w:rPr>
                <w:rFonts w:ascii="Calibri" w:hAnsi="Calibri" w:cs="Calibri"/>
                <w:sz w:val="20"/>
              </w:rPr>
              <w:t xml:space="preserve"> </w:t>
            </w:r>
          </w:p>
          <w:p w:rsidR="00DA4387" w:rsidRPr="00A04BBA" w:rsidRDefault="00DA4387" w:rsidP="00DA4387">
            <w:pPr>
              <w:spacing w:line="276" w:lineRule="auto"/>
              <w:jc w:val="both"/>
              <w:rPr>
                <w:rFonts w:ascii="Calibri" w:hAnsi="Calibri" w:cs="Calibri"/>
                <w:sz w:val="20"/>
              </w:rPr>
            </w:pPr>
            <w:proofErr w:type="gramStart"/>
            <w:r w:rsidRPr="00A04BBA">
              <w:rPr>
                <w:rFonts w:ascii="Calibri" w:hAnsi="Calibri" w:cs="Calibri"/>
                <w:sz w:val="20"/>
              </w:rPr>
              <w:t>realizado</w:t>
            </w:r>
            <w:proofErr w:type="gramEnd"/>
            <w:r w:rsidRPr="00A04BBA">
              <w:rPr>
                <w:rFonts w:ascii="Calibri" w:hAnsi="Calibri" w:cs="Calibri"/>
                <w:sz w:val="20"/>
              </w:rPr>
              <w:t xml:space="preserve"> em laboratório, que comprove que o sistema de sinalização visual a ser fornecido atende as seguintes normas, em suas respectivas últimas edições: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SAE J575 - sinalizador visual</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SAE J595 - classe </w:t>
            </w:r>
            <w:proofErr w:type="gramStart"/>
            <w:r w:rsidRPr="00A04BBA">
              <w:rPr>
                <w:rFonts w:ascii="Calibri" w:hAnsi="Calibri" w:cs="Calibri"/>
                <w:sz w:val="20"/>
              </w:rPr>
              <w:t>1</w:t>
            </w:r>
            <w:proofErr w:type="gramEnd"/>
            <w:r w:rsidRPr="00A04BBA">
              <w:rPr>
                <w:rFonts w:ascii="Calibri" w:hAnsi="Calibri" w:cs="Calibri"/>
                <w:sz w:val="20"/>
              </w:rPr>
              <w:t xml:space="preserve"> vermelho - sinalizador visual</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SAE J578 - sinalizador visual</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SAE J845 – </w:t>
            </w:r>
            <w:proofErr w:type="gramStart"/>
            <w:r w:rsidRPr="00A04BBA">
              <w:rPr>
                <w:rFonts w:ascii="Calibri" w:hAnsi="Calibri" w:cs="Calibri"/>
                <w:sz w:val="20"/>
              </w:rPr>
              <w:t>classe 1A vermelho</w:t>
            </w:r>
            <w:proofErr w:type="gramEnd"/>
            <w:r w:rsidRPr="00A04BBA">
              <w:rPr>
                <w:rFonts w:ascii="Calibri" w:hAnsi="Calibri" w:cs="Calibri"/>
                <w:sz w:val="20"/>
              </w:rPr>
              <w:t xml:space="preserve"> - sinalizador visual</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Sinalizador acústico: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O Sinalizador Acústico é composto por Sirene com mínimo de três sons contínuos, sendo </w:t>
            </w:r>
            <w:proofErr w:type="spellStart"/>
            <w:r w:rsidRPr="00A04BBA">
              <w:rPr>
                <w:rFonts w:ascii="Calibri" w:hAnsi="Calibri" w:cs="Calibri"/>
                <w:sz w:val="20"/>
              </w:rPr>
              <w:t>Wail</w:t>
            </w:r>
            <w:proofErr w:type="spellEnd"/>
            <w:r w:rsidRPr="00A04BBA">
              <w:rPr>
                <w:rFonts w:ascii="Calibri" w:hAnsi="Calibri" w:cs="Calibri"/>
                <w:sz w:val="20"/>
              </w:rPr>
              <w:t xml:space="preserve">, </w:t>
            </w:r>
            <w:proofErr w:type="spellStart"/>
            <w:r w:rsidRPr="00A04BBA">
              <w:rPr>
                <w:rFonts w:ascii="Calibri" w:hAnsi="Calibri" w:cs="Calibri"/>
                <w:sz w:val="20"/>
              </w:rPr>
              <w:t>Yelp</w:t>
            </w:r>
            <w:proofErr w:type="spellEnd"/>
            <w:r w:rsidRPr="00A04BBA">
              <w:rPr>
                <w:rFonts w:ascii="Calibri" w:hAnsi="Calibri" w:cs="Calibri"/>
                <w:sz w:val="20"/>
              </w:rPr>
              <w:t xml:space="preserve"> e Pierce Driver (alto-falante):</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O Driver (alto-falante) deve ser </w:t>
            </w:r>
            <w:proofErr w:type="gramStart"/>
            <w:r w:rsidRPr="00A04BBA">
              <w:rPr>
                <w:rFonts w:ascii="Calibri" w:hAnsi="Calibri" w:cs="Calibri"/>
                <w:sz w:val="20"/>
              </w:rPr>
              <w:t>específico para utilização em veículos de emergência e viaturas policiais, sendo vedada a utilização de drivers confeccionadas para aplicação musicais e/ou aplicações</w:t>
            </w:r>
            <w:proofErr w:type="gramEnd"/>
            <w:r w:rsidRPr="00A04BBA">
              <w:rPr>
                <w:rFonts w:ascii="Calibri" w:hAnsi="Calibri" w:cs="Calibri"/>
                <w:sz w:val="20"/>
              </w:rPr>
              <w:t xml:space="preserve"> de megafone para marketing.</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O Driver (alto-falante) deve ser capaz de fornecer pelo menos 113 </w:t>
            </w:r>
            <w:proofErr w:type="gramStart"/>
            <w:r w:rsidRPr="00A04BBA">
              <w:rPr>
                <w:rFonts w:ascii="Calibri" w:hAnsi="Calibri" w:cs="Calibri"/>
                <w:sz w:val="20"/>
              </w:rPr>
              <w:t>dB</w:t>
            </w:r>
            <w:proofErr w:type="gramEnd"/>
            <w:r w:rsidRPr="00A04BBA">
              <w:rPr>
                <w:rFonts w:ascii="Calibri" w:hAnsi="Calibri" w:cs="Calibri"/>
                <w:sz w:val="20"/>
              </w:rPr>
              <w:t xml:space="preserve"> @ 1m. Esta capacidade é fundamental para a viatura ser ouvida por outros motoristas e ter seu direito de passagem assegurado, por isso ela deve ser aferida na aprovação do protótipo, caso haja, e aleatoriamente em parte dos veículos, na entrega do lote fornecido.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lastRenderedPageBreak/>
              <w:t>Controle e acionamento: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A sirene deve possuir acionamento através de 02 (duas) chaves, sendo 01 (uma) de dois estágios para acionamento da sinalização visual, do tipo liga/desliga (ON/</w:t>
            </w:r>
            <w:proofErr w:type="gramStart"/>
            <w:r w:rsidRPr="00A04BBA">
              <w:rPr>
                <w:rFonts w:ascii="Calibri" w:hAnsi="Calibri" w:cs="Calibri"/>
                <w:sz w:val="20"/>
              </w:rPr>
              <w:t>OFF</w:t>
            </w:r>
            <w:proofErr w:type="gramEnd"/>
            <w:r w:rsidRPr="00A04BBA">
              <w:rPr>
                <w:rFonts w:ascii="Calibri" w:hAnsi="Calibri" w:cs="Calibri"/>
                <w:sz w:val="20"/>
              </w:rPr>
              <w:t>), e 01 (uma) momentânea para acionamento da sirene, instaladas no painel do veículo sempre possibilitando sua operação por ambos os ocupantes da cabina.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PRESCRIÇÕES DIVERSAS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Veículos equipados com transceptores: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O sistema não poderá gerar ruídos eletromagnéticos (EMI) ou qualquer outra forma de sinal, que interfira</w:t>
            </w:r>
            <w:proofErr w:type="gramStart"/>
            <w:r w:rsidRPr="00A04BBA">
              <w:rPr>
                <w:rFonts w:ascii="Calibri" w:hAnsi="Calibri" w:cs="Calibri"/>
                <w:sz w:val="20"/>
              </w:rPr>
              <w:t xml:space="preserve">  </w:t>
            </w:r>
            <w:proofErr w:type="gramEnd"/>
            <w:r w:rsidRPr="00A04BBA">
              <w:rPr>
                <w:rFonts w:ascii="Calibri" w:hAnsi="Calibri" w:cs="Calibri"/>
                <w:sz w:val="20"/>
              </w:rPr>
              <w:t>na recepção dos transceptores (rádios).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O sistema deverá ser imune a RFI (rádio frequência Interferência), especialmente quando o transceptor estiver recebendo ou transmitindo mensagens ou dados.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Gerenciamento de Energia: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Os equipamentos deverão possuir sistema de gerenciamento de energia, medindo a carga da bateria quando o veículo estiver com o motor desligado e desligando os sinalizadores se necessário, evitando assim o descarregamento excessivo da bateria e possíveis falhas no acionamento do motor.</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Os equipamentos formadores do sistema deverão possuir proteção contra inversão de polaridade, altas variações de tensão e transientes.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Deverá ser apresentado junto </w:t>
            </w:r>
            <w:proofErr w:type="gramStart"/>
            <w:r w:rsidRPr="00A04BBA">
              <w:rPr>
                <w:rFonts w:ascii="Calibri" w:hAnsi="Calibri" w:cs="Calibri"/>
                <w:sz w:val="20"/>
              </w:rPr>
              <w:t>a</w:t>
            </w:r>
            <w:proofErr w:type="gramEnd"/>
            <w:r w:rsidRPr="00A04BBA">
              <w:rPr>
                <w:rFonts w:ascii="Calibri" w:hAnsi="Calibri" w:cs="Calibri"/>
                <w:sz w:val="20"/>
              </w:rPr>
              <w:t xml:space="preserve"> proposta de preços final termo de homologação ou declaração da empresa fabricante do sinalizador habilitando a empresa instaladora do sinalizador a comercializar e instalar seus produtos de modo que não tenha perda da garantia.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ILUMINAÇÃO EXTERNA: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Deverá ser instalado um conjunto de sequenciais externas (</w:t>
            </w:r>
            <w:proofErr w:type="gramStart"/>
            <w:r w:rsidRPr="00A04BBA">
              <w:rPr>
                <w:rFonts w:ascii="Calibri" w:hAnsi="Calibri" w:cs="Calibri"/>
                <w:sz w:val="20"/>
              </w:rPr>
              <w:t>6</w:t>
            </w:r>
            <w:proofErr w:type="gramEnd"/>
            <w:r w:rsidRPr="00A04BBA">
              <w:rPr>
                <w:rFonts w:ascii="Calibri" w:hAnsi="Calibri" w:cs="Calibri"/>
                <w:sz w:val="20"/>
              </w:rPr>
              <w:t xml:space="preserve"> luminárias de 108 </w:t>
            </w:r>
            <w:proofErr w:type="spellStart"/>
            <w:r w:rsidRPr="00A04BBA">
              <w:rPr>
                <w:rFonts w:ascii="Calibri" w:hAnsi="Calibri" w:cs="Calibri"/>
                <w:sz w:val="20"/>
              </w:rPr>
              <w:t>leds</w:t>
            </w:r>
            <w:proofErr w:type="spellEnd"/>
            <w:r w:rsidRPr="00A04BBA">
              <w:rPr>
                <w:rFonts w:ascii="Calibri" w:hAnsi="Calibri" w:cs="Calibri"/>
                <w:sz w:val="20"/>
              </w:rPr>
              <w:t xml:space="preserve"> de alta eficiência sendo </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03 em cada lateral. Nas laterais, deverá conter 01 luminária centralizada na cor cristal e duas luminárias nas extremidades na cor rubi. Na traseira deverá conter 02 luminárias de 36 </w:t>
            </w:r>
            <w:proofErr w:type="spellStart"/>
            <w:r w:rsidRPr="00A04BBA">
              <w:rPr>
                <w:rFonts w:ascii="Calibri" w:hAnsi="Calibri" w:cs="Calibri"/>
                <w:sz w:val="20"/>
              </w:rPr>
              <w:t>leds</w:t>
            </w:r>
            <w:proofErr w:type="spellEnd"/>
            <w:r w:rsidRPr="00A04BBA">
              <w:rPr>
                <w:rFonts w:ascii="Calibri" w:hAnsi="Calibri" w:cs="Calibri"/>
                <w:sz w:val="20"/>
              </w:rPr>
              <w:t xml:space="preserve"> a ser instaladas no suporte confeccionado em ABS fixado acima do teto do veículo de modo que possibilite a visualização das luzes independente das portas estarem abertas ou fechadas; Apresentar junto </w:t>
            </w:r>
            <w:proofErr w:type="gramStart"/>
            <w:r w:rsidRPr="00A04BBA">
              <w:rPr>
                <w:rFonts w:ascii="Calibri" w:hAnsi="Calibri" w:cs="Calibri"/>
                <w:sz w:val="20"/>
              </w:rPr>
              <w:t>a</w:t>
            </w:r>
            <w:proofErr w:type="gramEnd"/>
            <w:r w:rsidRPr="00A04BBA">
              <w:rPr>
                <w:rFonts w:ascii="Calibri" w:hAnsi="Calibri" w:cs="Calibri"/>
                <w:sz w:val="20"/>
              </w:rPr>
              <w:t xml:space="preserve"> proposta de preços final cópia autenticada em cartório ou original de ensaio realizado por laboratório comprovando que as luminárias externas de 36 </w:t>
            </w:r>
            <w:proofErr w:type="spellStart"/>
            <w:r w:rsidRPr="00A04BBA">
              <w:rPr>
                <w:rFonts w:ascii="Calibri" w:hAnsi="Calibri" w:cs="Calibri"/>
                <w:sz w:val="20"/>
              </w:rPr>
              <w:t>leds</w:t>
            </w:r>
            <w:proofErr w:type="spellEnd"/>
            <w:r w:rsidRPr="00A04BBA">
              <w:rPr>
                <w:rFonts w:ascii="Calibri" w:hAnsi="Calibri" w:cs="Calibri"/>
                <w:sz w:val="20"/>
              </w:rPr>
              <w:t xml:space="preserve"> e de 108 </w:t>
            </w:r>
            <w:proofErr w:type="spellStart"/>
            <w:r w:rsidRPr="00A04BBA">
              <w:rPr>
                <w:rFonts w:ascii="Calibri" w:hAnsi="Calibri" w:cs="Calibri"/>
                <w:sz w:val="20"/>
              </w:rPr>
              <w:t>leds</w:t>
            </w:r>
            <w:proofErr w:type="spellEnd"/>
            <w:r w:rsidRPr="00A04BBA">
              <w:rPr>
                <w:rFonts w:ascii="Calibri" w:hAnsi="Calibri" w:cs="Calibri"/>
                <w:sz w:val="20"/>
              </w:rPr>
              <w:t xml:space="preserve"> atendem as normas SAE J575 e SAE J595;</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STROBOS: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Deverá ser instalado um conjunto de </w:t>
            </w:r>
            <w:proofErr w:type="gramStart"/>
            <w:r w:rsidRPr="00A04BBA">
              <w:rPr>
                <w:rFonts w:ascii="Calibri" w:hAnsi="Calibri" w:cs="Calibri"/>
                <w:sz w:val="20"/>
              </w:rPr>
              <w:t>4</w:t>
            </w:r>
            <w:proofErr w:type="gramEnd"/>
            <w:r w:rsidRPr="00A04BBA">
              <w:rPr>
                <w:rFonts w:ascii="Calibri" w:hAnsi="Calibri" w:cs="Calibri"/>
                <w:sz w:val="20"/>
              </w:rPr>
              <w:t xml:space="preserve"> lâmpadas de 03 </w:t>
            </w:r>
            <w:proofErr w:type="spellStart"/>
            <w:r w:rsidRPr="00A04BBA">
              <w:rPr>
                <w:rFonts w:ascii="Calibri" w:hAnsi="Calibri" w:cs="Calibri"/>
                <w:sz w:val="20"/>
              </w:rPr>
              <w:t>leds</w:t>
            </w:r>
            <w:proofErr w:type="spellEnd"/>
            <w:r w:rsidRPr="00A04BBA">
              <w:rPr>
                <w:rFonts w:ascii="Calibri" w:hAnsi="Calibri" w:cs="Calibri"/>
                <w:sz w:val="20"/>
              </w:rPr>
              <w:t xml:space="preserve"> cada, </w:t>
            </w:r>
            <w:proofErr w:type="spellStart"/>
            <w:r w:rsidRPr="00A04BBA">
              <w:rPr>
                <w:rFonts w:ascii="Calibri" w:hAnsi="Calibri" w:cs="Calibri"/>
                <w:sz w:val="20"/>
              </w:rPr>
              <w:t>stroboscópicas</w:t>
            </w:r>
            <w:proofErr w:type="spellEnd"/>
            <w:r w:rsidRPr="00A04BBA">
              <w:rPr>
                <w:rFonts w:ascii="Calibri" w:hAnsi="Calibri" w:cs="Calibri"/>
                <w:sz w:val="20"/>
              </w:rPr>
              <w:t xml:space="preserve">, na cor cristal, sendo 02 instaladas na grade dianteira do veículo e 02 instaladas acima das sinaleiras traseiras. Apresentar </w:t>
            </w:r>
            <w:r w:rsidRPr="00A04BBA">
              <w:rPr>
                <w:rFonts w:ascii="Calibri" w:hAnsi="Calibri" w:cs="Calibri"/>
                <w:sz w:val="20"/>
              </w:rPr>
              <w:lastRenderedPageBreak/>
              <w:t xml:space="preserve">junto </w:t>
            </w:r>
            <w:proofErr w:type="gramStart"/>
            <w:r w:rsidRPr="00A04BBA">
              <w:rPr>
                <w:rFonts w:ascii="Calibri" w:hAnsi="Calibri" w:cs="Calibri"/>
                <w:sz w:val="20"/>
              </w:rPr>
              <w:t>a</w:t>
            </w:r>
            <w:proofErr w:type="gramEnd"/>
            <w:r w:rsidRPr="00A04BBA">
              <w:rPr>
                <w:rFonts w:ascii="Calibri" w:hAnsi="Calibri" w:cs="Calibri"/>
                <w:sz w:val="20"/>
              </w:rPr>
              <w:t xml:space="preserve"> proposta de preços final cópia autenticada em cartório ou original de ensaio realizado por laboratório comprovando que os </w:t>
            </w:r>
            <w:proofErr w:type="spellStart"/>
            <w:r w:rsidRPr="00A04BBA">
              <w:rPr>
                <w:rFonts w:ascii="Calibri" w:hAnsi="Calibri" w:cs="Calibri"/>
                <w:sz w:val="20"/>
              </w:rPr>
              <w:t>strobos</w:t>
            </w:r>
            <w:proofErr w:type="spellEnd"/>
            <w:r w:rsidRPr="00A04BBA">
              <w:rPr>
                <w:rFonts w:ascii="Calibri" w:hAnsi="Calibri" w:cs="Calibri"/>
                <w:sz w:val="20"/>
              </w:rPr>
              <w:t xml:space="preserve"> a serem instalados nos faróis atendem as normas SAE J575 e SAE J595;</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SIRENE DE RÉ:</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Deverá ser instalado um dispositivo sonoro que é acionado quando engatado a marcha ré.</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GRAFISMO:</w:t>
            </w:r>
          </w:p>
          <w:p w:rsidR="00DA4387" w:rsidRPr="00A04BBA" w:rsidRDefault="00DA4387" w:rsidP="00DA4387">
            <w:pPr>
              <w:spacing w:line="276" w:lineRule="auto"/>
              <w:jc w:val="both"/>
              <w:rPr>
                <w:rFonts w:ascii="Calibri" w:hAnsi="Calibri" w:cs="Calibri"/>
                <w:sz w:val="20"/>
              </w:rPr>
            </w:pPr>
            <w:proofErr w:type="spellStart"/>
            <w:r w:rsidRPr="00A04BBA">
              <w:rPr>
                <w:rFonts w:ascii="Calibri" w:hAnsi="Calibri" w:cs="Calibri"/>
                <w:sz w:val="20"/>
              </w:rPr>
              <w:t>Adesivação</w:t>
            </w:r>
            <w:proofErr w:type="spellEnd"/>
            <w:r w:rsidRPr="00A04BBA">
              <w:rPr>
                <w:rFonts w:ascii="Calibri" w:hAnsi="Calibri" w:cs="Calibri"/>
                <w:sz w:val="20"/>
              </w:rPr>
              <w:t xml:space="preserve"> externa deverá ser solicitada para a secretaria requisitante.</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GARANTIA E ASSISTÊNCIA TÉCNICA PARA O FURGÃO: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A licitante deverá declarar em sua proposta que o objeto possui garantia de no mínimo 12 meses ou 100.000 km prevalecendo o que ocorrer primeiro. </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As duas primeiras revisões deverão ser gratuitas para o Município. Portanto, a empresa licitante deverá compor seus custos considerando a 1ª e a 2ª revisão (mão de obra e peças).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A empresa licitante deverá apresentar junto com </w:t>
            </w:r>
            <w:proofErr w:type="gramStart"/>
            <w:r w:rsidRPr="00A04BBA">
              <w:rPr>
                <w:rFonts w:ascii="Calibri" w:hAnsi="Calibri" w:cs="Calibri"/>
                <w:sz w:val="20"/>
              </w:rPr>
              <w:t>à</w:t>
            </w:r>
            <w:proofErr w:type="gramEnd"/>
            <w:r w:rsidRPr="00A04BBA">
              <w:rPr>
                <w:rFonts w:ascii="Calibri" w:hAnsi="Calibri" w:cs="Calibri"/>
                <w:sz w:val="20"/>
              </w:rPr>
              <w:t xml:space="preserve"> proposta de preços final declaração em papel timbrado da concessionária que será responsável pelas revisões do veículo dentro do período de garantia, situada em um raio de no máximo 350 km da sede da Prefeitura declarando que está ciente que o veículo é transformado, que realizará a 1ª e a 2ª revisão sem custos para a Administração e que prestará a assistência técnica do veículo tanto no tocante as revisões periódicas quanto aos defeitos de fabricação que o veículo apresentar. Deverá estar expresso na declaração o nome do declarante e contato para agendamento dos serviços bem como telefone e </w:t>
            </w:r>
            <w:proofErr w:type="spellStart"/>
            <w:r w:rsidRPr="00A04BBA">
              <w:rPr>
                <w:rFonts w:ascii="Calibri" w:hAnsi="Calibri" w:cs="Calibri"/>
                <w:sz w:val="20"/>
              </w:rPr>
              <w:t>email</w:t>
            </w:r>
            <w:proofErr w:type="spellEnd"/>
            <w:r w:rsidRPr="00A04BBA">
              <w:rPr>
                <w:rFonts w:ascii="Calibri" w:hAnsi="Calibri" w:cs="Calibri"/>
                <w:sz w:val="20"/>
              </w:rPr>
              <w:t xml:space="preserve">. Se necessário, o pregoeiro fará diligência para verificar a veracidade da declaração. Deverá acompanhar a declaração comprovação da quilometragem exigida via </w:t>
            </w:r>
            <w:proofErr w:type="spellStart"/>
            <w:proofErr w:type="gramStart"/>
            <w:r w:rsidRPr="00A04BBA">
              <w:rPr>
                <w:rFonts w:ascii="Calibri" w:hAnsi="Calibri" w:cs="Calibri"/>
                <w:sz w:val="20"/>
              </w:rPr>
              <w:t>google</w:t>
            </w:r>
            <w:proofErr w:type="spellEnd"/>
            <w:proofErr w:type="gramEnd"/>
            <w:r w:rsidRPr="00A04BBA">
              <w:rPr>
                <w:rFonts w:ascii="Calibri" w:hAnsi="Calibri" w:cs="Calibri"/>
                <w:sz w:val="20"/>
              </w:rPr>
              <w:t xml:space="preserve"> </w:t>
            </w:r>
            <w:proofErr w:type="spellStart"/>
            <w:r w:rsidRPr="00A04BBA">
              <w:rPr>
                <w:rFonts w:ascii="Calibri" w:hAnsi="Calibri" w:cs="Calibri"/>
                <w:sz w:val="20"/>
              </w:rPr>
              <w:t>maps</w:t>
            </w:r>
            <w:proofErr w:type="spellEnd"/>
            <w:r w:rsidRPr="00A04BBA">
              <w:rPr>
                <w:rFonts w:ascii="Calibri" w:hAnsi="Calibri" w:cs="Calibri"/>
                <w:sz w:val="20"/>
              </w:rPr>
              <w:t xml:space="preserve"> ou outro sistema de mapeamento.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Durante o período de garantia do bem, tem-se a necessidade de realizar as manutenções dentro da rede autorizada da marca. O fato do veículo que sai como furgão original de fábrica sofrer adaptações para enfim poder prestar serviços de transporte de pacientes demanda uma necessidade da Administração de saber quem prestará a assistência técnica da totalidade do veículo em caso de ocorrência de algum caso que envolva garantia. Deste modo, torna-se imprescindível para a Administração Pública que esteja segura quanto à assistência técnica apta a repará-lo. Ademais, </w:t>
            </w:r>
            <w:proofErr w:type="gramStart"/>
            <w:r w:rsidRPr="00A04BBA">
              <w:rPr>
                <w:rFonts w:ascii="Calibri" w:hAnsi="Calibri" w:cs="Calibri"/>
                <w:sz w:val="20"/>
              </w:rPr>
              <w:t>uma ambulância parada, por falta de manutenção ou de assistência técnica podem resultar</w:t>
            </w:r>
            <w:proofErr w:type="gramEnd"/>
            <w:r w:rsidRPr="00A04BBA">
              <w:rPr>
                <w:rFonts w:ascii="Calibri" w:hAnsi="Calibri" w:cs="Calibri"/>
                <w:sz w:val="20"/>
              </w:rPr>
              <w:t xml:space="preserve"> em inúmeros prejuízos à população. </w:t>
            </w:r>
            <w:proofErr w:type="gramStart"/>
            <w:r w:rsidRPr="00A04BBA">
              <w:rPr>
                <w:rFonts w:ascii="Calibri" w:hAnsi="Calibri" w:cs="Calibri"/>
                <w:sz w:val="20"/>
              </w:rPr>
              <w:t xml:space="preserve">Portanto, a exigência da declaração além de resguardar a Prefeitura, agiliza o processo de assistência técnica e atende a um dos </w:t>
            </w:r>
            <w:r w:rsidRPr="00A04BBA">
              <w:rPr>
                <w:rFonts w:ascii="Calibri" w:hAnsi="Calibri" w:cs="Calibri"/>
                <w:sz w:val="20"/>
              </w:rPr>
              <w:lastRenderedPageBreak/>
              <w:t>princípios balizares da Administração Pública, o princípio do interesse público)</w:t>
            </w:r>
            <w:proofErr w:type="gramEnd"/>
            <w:r w:rsidRPr="00A04BBA">
              <w:rPr>
                <w:rFonts w:ascii="Calibri" w:hAnsi="Calibri" w:cs="Calibri"/>
                <w:sz w:val="20"/>
              </w:rPr>
              <w:t>.</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A simples indicação de uma empresa para prestação de assistência técnica não traz segurança jurídica para a Administração. Pois a empresa indicada tem que demonstrar ciência e concordância com sua indicação, sendo que o principal objetivo da exigência da declaração é garantir a rapidez, disponibilização de peças e pessoa </w:t>
            </w:r>
            <w:proofErr w:type="gramStart"/>
            <w:r w:rsidRPr="00A04BBA">
              <w:rPr>
                <w:rFonts w:ascii="Calibri" w:hAnsi="Calibri" w:cs="Calibri"/>
                <w:sz w:val="20"/>
              </w:rPr>
              <w:t>especializado para prestação dos serviços</w:t>
            </w:r>
            <w:proofErr w:type="gramEnd"/>
            <w:r w:rsidRPr="00A04BBA">
              <w:rPr>
                <w:rFonts w:ascii="Calibri" w:hAnsi="Calibri" w:cs="Calibri"/>
                <w:sz w:val="20"/>
              </w:rPr>
              <w:t xml:space="preserve"> para que se possa ter </w:t>
            </w:r>
            <w:proofErr w:type="spellStart"/>
            <w:r w:rsidRPr="00A04BBA">
              <w:rPr>
                <w:rFonts w:ascii="Calibri" w:hAnsi="Calibri" w:cs="Calibri"/>
                <w:sz w:val="20"/>
              </w:rPr>
              <w:t>operfeito</w:t>
            </w:r>
            <w:proofErr w:type="spellEnd"/>
            <w:r w:rsidRPr="00A04BBA">
              <w:rPr>
                <w:rFonts w:ascii="Calibri" w:hAnsi="Calibri" w:cs="Calibri"/>
                <w:sz w:val="20"/>
              </w:rPr>
              <w:t xml:space="preserve"> funcionamento do veículo em sua totalidade o mais breve possível dentro do período de garantia.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DOCUMENTOS COMPLEMENTARES QUE DEVERÃO SER APRESENTADOS JUNTO COM A PROPOSTA DE PREÇOS: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 Catálogo do veículo ofertado a fim de comprovar as especificações técnicas (medidas, capacidade de carga, potência </w:t>
            </w:r>
            <w:proofErr w:type="spellStart"/>
            <w:r w:rsidRPr="00A04BBA">
              <w:rPr>
                <w:rFonts w:ascii="Calibri" w:hAnsi="Calibri" w:cs="Calibri"/>
                <w:sz w:val="20"/>
              </w:rPr>
              <w:t>etc</w:t>
            </w:r>
            <w:proofErr w:type="spellEnd"/>
            <w:r w:rsidRPr="00A04BBA">
              <w:rPr>
                <w:rFonts w:ascii="Calibri" w:hAnsi="Calibri" w:cs="Calibri"/>
                <w:sz w:val="20"/>
              </w:rPr>
              <w:t>).</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 Planta em </w:t>
            </w:r>
            <w:proofErr w:type="gramStart"/>
            <w:r w:rsidRPr="00A04BBA">
              <w:rPr>
                <w:rFonts w:ascii="Calibri" w:hAnsi="Calibri" w:cs="Calibri"/>
                <w:sz w:val="20"/>
              </w:rPr>
              <w:t>2D</w:t>
            </w:r>
            <w:proofErr w:type="gramEnd"/>
            <w:r w:rsidRPr="00A04BBA">
              <w:rPr>
                <w:rFonts w:ascii="Calibri" w:hAnsi="Calibri" w:cs="Calibri"/>
                <w:sz w:val="20"/>
              </w:rPr>
              <w:t xml:space="preserve"> assinada pelo engenheiro(a) mecânico(a) responsável pela empresa transformadora contendo o número da licitação e o endereçamento (Prefeitura Municipal de Santo Antônio das Missões)</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PRAZO E CONDIÇÕES DE ENTREGA DA AMBULANCIA:</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A Ambulância deverá ser entregue emplacada e licenciada em nome do Município de Santo Antônio das Missões, sendo este o primeiro proprietário do veículo o qual deverá ser comprovado através da certidão de registro.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O veículo de</w:t>
            </w:r>
            <w:r w:rsidRPr="00A04BBA">
              <w:rPr>
                <w:rFonts w:ascii="Calibri" w:hAnsi="Calibri" w:cs="Calibri"/>
                <w:sz w:val="20"/>
              </w:rPr>
              <w:t>verá ser entregue em no máximo 3</w:t>
            </w:r>
            <w:r w:rsidRPr="00A04BBA">
              <w:rPr>
                <w:rFonts w:ascii="Calibri" w:hAnsi="Calibri" w:cs="Calibri"/>
                <w:sz w:val="20"/>
              </w:rPr>
              <w:t>0 dias após recebimento da nota de empenho.</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A entrega deverá ocorrer na sede da Prefeitura Municipal de Santo Antônio das Missões, não sendo aceito veículo que venha rodando, ou seja, somente será aceito veículo que seja transportado através de plataforma </w:t>
            </w:r>
            <w:proofErr w:type="gramStart"/>
            <w:r w:rsidRPr="00A04BBA">
              <w:rPr>
                <w:rFonts w:ascii="Calibri" w:hAnsi="Calibri" w:cs="Calibri"/>
                <w:sz w:val="20"/>
              </w:rPr>
              <w:t>auto guincho</w:t>
            </w:r>
            <w:proofErr w:type="gramEnd"/>
            <w:r w:rsidRPr="00A04BBA">
              <w:rPr>
                <w:rFonts w:ascii="Calibri" w:hAnsi="Calibri" w:cs="Calibri"/>
                <w:sz w:val="20"/>
              </w:rPr>
              <w:t>.</w:t>
            </w:r>
          </w:p>
          <w:p w:rsidR="00DA4387" w:rsidRPr="00A04BBA" w:rsidRDefault="00DA4387" w:rsidP="00DA4387">
            <w:pPr>
              <w:spacing w:line="276" w:lineRule="auto"/>
              <w:jc w:val="both"/>
              <w:rPr>
                <w:rFonts w:ascii="Calibri" w:hAnsi="Calibri" w:cs="Calibri"/>
                <w:sz w:val="20"/>
              </w:rPr>
            </w:pPr>
            <w:r w:rsidRPr="00A04BBA">
              <w:rPr>
                <w:rFonts w:ascii="Calibri" w:hAnsi="Calibri" w:cs="Calibri"/>
                <w:sz w:val="20"/>
              </w:rPr>
              <w:t xml:space="preserve">- A empresa licitante deverá apresentar junto com a proposta de preços declaração da concessionária que será responsável pelas revisões do veículo dentro do período de garantia, situada em um raio de no máximo </w:t>
            </w:r>
            <w:proofErr w:type="gramStart"/>
            <w:r w:rsidRPr="00A04BBA">
              <w:rPr>
                <w:rFonts w:ascii="Calibri" w:hAnsi="Calibri" w:cs="Calibri"/>
                <w:sz w:val="20"/>
              </w:rPr>
              <w:t>350km</w:t>
            </w:r>
            <w:proofErr w:type="gramEnd"/>
            <w:r w:rsidRPr="00A04BBA">
              <w:rPr>
                <w:rFonts w:ascii="Calibri" w:hAnsi="Calibri" w:cs="Calibri"/>
                <w:sz w:val="20"/>
              </w:rPr>
              <w:t xml:space="preserve"> da sede do Município, declarando que está ciente que o veículo é transformado e que prestará a assistência técnica do veículo tanto no tocante as revisões periódicas quanto aos defeitos de fabricação que o veículo apresentar, e também que o prazo de garantia do veículo será de 12 meses ou 100.000 km. Deverá estar expresso na declaração o nome do declarante, contato e telefone. A declaração deverá ser impressa em papel timbrado da concessionária. Deverá acompanhar ainda de comprovação via </w:t>
            </w:r>
            <w:proofErr w:type="spellStart"/>
            <w:proofErr w:type="gramStart"/>
            <w:r w:rsidRPr="00A04BBA">
              <w:rPr>
                <w:rFonts w:ascii="Calibri" w:hAnsi="Calibri" w:cs="Calibri"/>
                <w:sz w:val="20"/>
              </w:rPr>
              <w:t>google</w:t>
            </w:r>
            <w:proofErr w:type="spellEnd"/>
            <w:proofErr w:type="gramEnd"/>
            <w:r w:rsidRPr="00A04BBA">
              <w:rPr>
                <w:rFonts w:ascii="Calibri" w:hAnsi="Calibri" w:cs="Calibri"/>
                <w:sz w:val="20"/>
              </w:rPr>
              <w:t xml:space="preserve"> </w:t>
            </w:r>
            <w:proofErr w:type="spellStart"/>
            <w:r w:rsidRPr="00A04BBA">
              <w:rPr>
                <w:rFonts w:ascii="Calibri" w:hAnsi="Calibri" w:cs="Calibri"/>
                <w:sz w:val="20"/>
              </w:rPr>
              <w:t>maps</w:t>
            </w:r>
            <w:proofErr w:type="spellEnd"/>
            <w:r w:rsidRPr="00A04BBA">
              <w:rPr>
                <w:rFonts w:ascii="Calibri" w:hAnsi="Calibri" w:cs="Calibri"/>
                <w:sz w:val="20"/>
              </w:rPr>
              <w:t xml:space="preserve"> ou outro sistema de mapeamento a quilometragem exigida.</w:t>
            </w:r>
          </w:p>
          <w:p w:rsidR="00DA4387" w:rsidRDefault="00DA4387" w:rsidP="00DA4387">
            <w:pPr>
              <w:spacing w:line="276" w:lineRule="auto"/>
              <w:jc w:val="both"/>
              <w:rPr>
                <w:rFonts w:ascii="Arial" w:hAnsi="Arial" w:cs="Arial"/>
                <w:sz w:val="22"/>
                <w:szCs w:val="22"/>
                <w:lang w:eastAsia="en-US"/>
              </w:rPr>
            </w:pPr>
            <w:r w:rsidRPr="00A04BBA">
              <w:rPr>
                <w:rFonts w:ascii="Calibri" w:hAnsi="Calibri" w:cs="Calibri"/>
                <w:sz w:val="20"/>
              </w:rPr>
              <w:t xml:space="preserve">OBSERVAÇÃO: </w:t>
            </w:r>
            <w:proofErr w:type="gramStart"/>
            <w:r w:rsidRPr="00A04BBA">
              <w:rPr>
                <w:rFonts w:ascii="Calibri" w:hAnsi="Calibri" w:cs="Calibri"/>
                <w:sz w:val="20"/>
              </w:rPr>
              <w:t>A exigência da documentação técnica e laudos acima se justifica</w:t>
            </w:r>
            <w:proofErr w:type="gramEnd"/>
            <w:r w:rsidRPr="00A04BBA">
              <w:rPr>
                <w:rFonts w:ascii="Calibri" w:hAnsi="Calibri" w:cs="Calibri"/>
                <w:sz w:val="20"/>
              </w:rPr>
              <w:t xml:space="preserve"> pelo fato do objeto da licitação (veículo tipo ambulância) </w:t>
            </w:r>
            <w:r w:rsidRPr="00A04BBA">
              <w:rPr>
                <w:rFonts w:ascii="Calibri" w:hAnsi="Calibri" w:cs="Calibri"/>
                <w:sz w:val="20"/>
              </w:rPr>
              <w:lastRenderedPageBreak/>
              <w:t>não sair da linha de montagem do fabricante. Busca-se</w:t>
            </w:r>
            <w:proofErr w:type="gramStart"/>
            <w:r w:rsidRPr="00A04BBA">
              <w:rPr>
                <w:rFonts w:ascii="Calibri" w:hAnsi="Calibri" w:cs="Calibri"/>
                <w:sz w:val="20"/>
              </w:rPr>
              <w:t xml:space="preserve"> portanto</w:t>
            </w:r>
            <w:proofErr w:type="gramEnd"/>
            <w:r w:rsidRPr="00A04BBA">
              <w:rPr>
                <w:rFonts w:ascii="Calibri" w:hAnsi="Calibri" w:cs="Calibri"/>
                <w:sz w:val="20"/>
              </w:rPr>
              <w:t>, salvaguardar o interesse público quanto a segurança para o transporte de pacientes, pois a transformação veicular deverá atender as Normas Vigentes e demais normas reguladoras. A única maneira de comprovar que os produtos atendem a legislação vigente é através de laudos e registros. Portanto, na falta de algum dos documentos solicitados, a proposta comercial</w:t>
            </w:r>
            <w:r w:rsidR="00A04BBA">
              <w:rPr>
                <w:rFonts w:ascii="Calibri" w:hAnsi="Calibri" w:cs="Calibri"/>
                <w:sz w:val="20"/>
              </w:rPr>
              <w:t>.</w:t>
            </w:r>
          </w:p>
        </w:tc>
        <w:tc>
          <w:tcPr>
            <w:tcW w:w="1318" w:type="dxa"/>
            <w:tcBorders>
              <w:top w:val="single" w:sz="4" w:space="0" w:color="auto"/>
              <w:left w:val="single" w:sz="4" w:space="0" w:color="auto"/>
              <w:bottom w:val="single" w:sz="4" w:space="0" w:color="auto"/>
              <w:right w:val="single" w:sz="4" w:space="0" w:color="auto"/>
            </w:tcBorders>
          </w:tcPr>
          <w:p w:rsidR="00DA4387" w:rsidRDefault="00DA4387" w:rsidP="003E686F">
            <w:pPr>
              <w:spacing w:line="276" w:lineRule="auto"/>
              <w:rPr>
                <w:rFonts w:ascii="Arial" w:hAnsi="Arial" w:cs="Arial"/>
                <w:sz w:val="22"/>
                <w:szCs w:val="22"/>
                <w:lang w:eastAsia="en-US"/>
              </w:rPr>
            </w:pPr>
            <w:r>
              <w:rPr>
                <w:rFonts w:ascii="Arial" w:hAnsi="Arial" w:cs="Arial"/>
                <w:sz w:val="22"/>
                <w:szCs w:val="22"/>
                <w:lang w:eastAsia="en-US"/>
              </w:rPr>
              <w:lastRenderedPageBreak/>
              <w:t xml:space="preserve">R$ - </w:t>
            </w:r>
            <w:r w:rsidR="0020485D">
              <w:rPr>
                <w:rFonts w:ascii="Arial" w:hAnsi="Arial" w:cs="Arial"/>
                <w:sz w:val="22"/>
                <w:szCs w:val="22"/>
                <w:lang w:eastAsia="en-US"/>
              </w:rPr>
              <w:t>284.696,66</w:t>
            </w:r>
            <w:bookmarkStart w:id="0" w:name="_GoBack"/>
            <w:bookmarkEnd w:id="0"/>
          </w:p>
        </w:tc>
      </w:tr>
    </w:tbl>
    <w:p w:rsidR="002B5F5F" w:rsidRDefault="002B5F5F" w:rsidP="002B5F5F">
      <w:pPr>
        <w:tabs>
          <w:tab w:val="left" w:pos="1985"/>
          <w:tab w:val="left" w:pos="4253"/>
        </w:tabs>
        <w:spacing w:before="120"/>
        <w:rPr>
          <w:rFonts w:ascii="Arial" w:hAnsi="Arial" w:cs="Arial"/>
          <w:b/>
          <w:sz w:val="22"/>
          <w:szCs w:val="22"/>
        </w:rPr>
      </w:pPr>
      <w:r>
        <w:rPr>
          <w:rFonts w:ascii="Arial" w:hAnsi="Arial" w:cs="Arial"/>
          <w:b/>
          <w:sz w:val="22"/>
          <w:szCs w:val="22"/>
        </w:rPr>
        <w:lastRenderedPageBreak/>
        <w:t xml:space="preserve">                               </w:t>
      </w:r>
    </w:p>
    <w:p w:rsidR="002B5F5F" w:rsidRPr="00A20ED1" w:rsidRDefault="002B5F5F" w:rsidP="002B5F5F">
      <w:pPr>
        <w:tabs>
          <w:tab w:val="left" w:pos="1985"/>
          <w:tab w:val="left" w:pos="4253"/>
        </w:tabs>
        <w:spacing w:before="120"/>
        <w:rPr>
          <w:rFonts w:ascii="Arial" w:hAnsi="Arial" w:cs="Arial"/>
          <w:sz w:val="22"/>
          <w:szCs w:val="22"/>
        </w:rPr>
      </w:pPr>
      <w:r>
        <w:rPr>
          <w:rFonts w:ascii="Arial" w:hAnsi="Arial" w:cs="Arial"/>
          <w:b/>
          <w:sz w:val="22"/>
          <w:szCs w:val="22"/>
        </w:rPr>
        <w:t xml:space="preserve">                             </w:t>
      </w:r>
      <w:r>
        <w:rPr>
          <w:rFonts w:ascii="Arial" w:hAnsi="Arial" w:cs="Arial"/>
          <w:sz w:val="22"/>
          <w:szCs w:val="22"/>
        </w:rPr>
        <w:t>Santo Antônio das M</w:t>
      </w:r>
      <w:r w:rsidR="00DA73FD">
        <w:rPr>
          <w:rFonts w:ascii="Arial" w:hAnsi="Arial" w:cs="Arial"/>
          <w:sz w:val="22"/>
          <w:szCs w:val="22"/>
        </w:rPr>
        <w:t>issões-RS, 09</w:t>
      </w:r>
      <w:r>
        <w:rPr>
          <w:rFonts w:ascii="Arial" w:hAnsi="Arial" w:cs="Arial"/>
          <w:sz w:val="22"/>
          <w:szCs w:val="22"/>
        </w:rPr>
        <w:t xml:space="preserve"> de </w:t>
      </w:r>
      <w:r w:rsidR="00DA73FD">
        <w:rPr>
          <w:rFonts w:ascii="Arial" w:hAnsi="Arial" w:cs="Arial"/>
          <w:sz w:val="22"/>
          <w:szCs w:val="22"/>
        </w:rPr>
        <w:t>setembro de 2021</w:t>
      </w:r>
      <w:r>
        <w:rPr>
          <w:rFonts w:ascii="Arial" w:hAnsi="Arial" w:cs="Arial"/>
          <w:sz w:val="22"/>
          <w:szCs w:val="22"/>
        </w:rPr>
        <w:t>.</w:t>
      </w:r>
    </w:p>
    <w:p w:rsidR="002B5F5F" w:rsidRDefault="002B5F5F" w:rsidP="002B5F5F">
      <w:pPr>
        <w:tabs>
          <w:tab w:val="left" w:pos="1985"/>
          <w:tab w:val="left" w:pos="4253"/>
        </w:tabs>
        <w:spacing w:before="120"/>
        <w:rPr>
          <w:rFonts w:ascii="Arial" w:hAnsi="Arial" w:cs="Arial"/>
          <w:b/>
          <w:sz w:val="22"/>
          <w:szCs w:val="22"/>
        </w:rPr>
      </w:pPr>
    </w:p>
    <w:p w:rsidR="002B5F5F" w:rsidRDefault="002B5F5F" w:rsidP="002B5F5F">
      <w:pPr>
        <w:tabs>
          <w:tab w:val="left" w:pos="1985"/>
          <w:tab w:val="left" w:pos="4253"/>
        </w:tabs>
        <w:spacing w:before="120"/>
        <w:rPr>
          <w:rFonts w:ascii="Arial" w:hAnsi="Arial" w:cs="Arial"/>
          <w:b/>
          <w:sz w:val="22"/>
          <w:szCs w:val="22"/>
        </w:rPr>
      </w:pPr>
    </w:p>
    <w:p w:rsidR="002B5F5F" w:rsidRDefault="002B5F5F" w:rsidP="002B5F5F">
      <w:pPr>
        <w:rPr>
          <w:rFonts w:ascii="Arial" w:hAnsi="Arial" w:cs="Arial"/>
          <w:b/>
          <w:sz w:val="22"/>
          <w:szCs w:val="22"/>
        </w:rPr>
      </w:pPr>
    </w:p>
    <w:p w:rsidR="002B5F5F" w:rsidRDefault="002B5F5F" w:rsidP="002B5F5F">
      <w:pPr>
        <w:rPr>
          <w:rFonts w:ascii="Arial" w:hAnsi="Arial" w:cs="Arial"/>
          <w:b/>
          <w:sz w:val="22"/>
          <w:szCs w:val="22"/>
        </w:rPr>
      </w:pPr>
    </w:p>
    <w:p w:rsidR="002B5F5F" w:rsidRDefault="002B5F5F" w:rsidP="002B5F5F">
      <w:r>
        <w:t>________________________</w:t>
      </w:r>
    </w:p>
    <w:p w:rsidR="002B5F5F" w:rsidRDefault="002B5F5F" w:rsidP="002B5F5F">
      <w:r>
        <w:t xml:space="preserve">  Setor de Licitações</w:t>
      </w:r>
    </w:p>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Pr>
        <w:tabs>
          <w:tab w:val="left" w:pos="1985"/>
          <w:tab w:val="left" w:pos="4253"/>
        </w:tabs>
        <w:spacing w:before="120"/>
        <w:jc w:val="center"/>
        <w:rPr>
          <w:rFonts w:ascii="Arial" w:hAnsi="Arial" w:cs="Arial"/>
          <w:b/>
          <w:sz w:val="22"/>
          <w:szCs w:val="22"/>
        </w:rPr>
      </w:pPr>
    </w:p>
    <w:p w:rsidR="00A04BBA" w:rsidRDefault="00A04BBA" w:rsidP="002B5F5F">
      <w:pPr>
        <w:tabs>
          <w:tab w:val="left" w:pos="1985"/>
          <w:tab w:val="left" w:pos="4253"/>
        </w:tabs>
        <w:spacing w:before="120"/>
        <w:jc w:val="center"/>
        <w:rPr>
          <w:rFonts w:ascii="Arial" w:hAnsi="Arial" w:cs="Arial"/>
          <w:b/>
          <w:sz w:val="22"/>
          <w:szCs w:val="22"/>
        </w:rPr>
      </w:pPr>
    </w:p>
    <w:p w:rsidR="00A04BBA" w:rsidRDefault="00A04BBA" w:rsidP="002B5F5F">
      <w:pPr>
        <w:tabs>
          <w:tab w:val="left" w:pos="1985"/>
          <w:tab w:val="left" w:pos="4253"/>
        </w:tabs>
        <w:spacing w:before="120"/>
        <w:jc w:val="center"/>
        <w:rPr>
          <w:rFonts w:ascii="Arial" w:hAnsi="Arial" w:cs="Arial"/>
          <w:b/>
          <w:sz w:val="22"/>
          <w:szCs w:val="22"/>
        </w:rPr>
      </w:pPr>
    </w:p>
    <w:p w:rsidR="00A04BBA" w:rsidRDefault="00A04BBA" w:rsidP="002B5F5F">
      <w:pPr>
        <w:tabs>
          <w:tab w:val="left" w:pos="1985"/>
          <w:tab w:val="left" w:pos="4253"/>
        </w:tabs>
        <w:spacing w:before="120"/>
        <w:jc w:val="center"/>
        <w:rPr>
          <w:rFonts w:ascii="Arial" w:hAnsi="Arial" w:cs="Arial"/>
          <w:b/>
          <w:sz w:val="22"/>
          <w:szCs w:val="22"/>
        </w:rPr>
      </w:pPr>
    </w:p>
    <w:p w:rsidR="00A04BBA" w:rsidRDefault="00A04BBA" w:rsidP="002B5F5F">
      <w:pPr>
        <w:tabs>
          <w:tab w:val="left" w:pos="1985"/>
          <w:tab w:val="left" w:pos="4253"/>
        </w:tabs>
        <w:spacing w:before="120"/>
        <w:jc w:val="center"/>
        <w:rPr>
          <w:rFonts w:ascii="Arial" w:hAnsi="Arial" w:cs="Arial"/>
          <w:b/>
          <w:sz w:val="22"/>
          <w:szCs w:val="22"/>
        </w:rPr>
      </w:pPr>
    </w:p>
    <w:p w:rsidR="00A04BBA" w:rsidRDefault="00A04BBA" w:rsidP="002B5F5F">
      <w:pPr>
        <w:tabs>
          <w:tab w:val="left" w:pos="1985"/>
          <w:tab w:val="left" w:pos="4253"/>
        </w:tabs>
        <w:spacing w:before="120"/>
        <w:jc w:val="center"/>
        <w:rPr>
          <w:rFonts w:ascii="Arial" w:hAnsi="Arial" w:cs="Arial"/>
          <w:b/>
          <w:sz w:val="22"/>
          <w:szCs w:val="22"/>
        </w:rPr>
      </w:pPr>
    </w:p>
    <w:p w:rsidR="00A04BBA" w:rsidRDefault="00A04BBA" w:rsidP="002B5F5F">
      <w:pPr>
        <w:tabs>
          <w:tab w:val="left" w:pos="1985"/>
          <w:tab w:val="left" w:pos="4253"/>
        </w:tabs>
        <w:spacing w:before="120"/>
        <w:jc w:val="center"/>
        <w:rPr>
          <w:rFonts w:ascii="Arial" w:hAnsi="Arial" w:cs="Arial"/>
          <w:b/>
          <w:sz w:val="22"/>
          <w:szCs w:val="22"/>
        </w:rPr>
      </w:pPr>
    </w:p>
    <w:p w:rsidR="00A04BBA" w:rsidRDefault="00A04BBA" w:rsidP="002B5F5F">
      <w:pPr>
        <w:tabs>
          <w:tab w:val="left" w:pos="1985"/>
          <w:tab w:val="left" w:pos="4253"/>
        </w:tabs>
        <w:spacing w:before="120"/>
        <w:jc w:val="center"/>
        <w:rPr>
          <w:rFonts w:ascii="Arial" w:hAnsi="Arial" w:cs="Arial"/>
          <w:b/>
          <w:sz w:val="22"/>
          <w:szCs w:val="22"/>
        </w:rPr>
      </w:pPr>
    </w:p>
    <w:p w:rsidR="00A04BBA" w:rsidRDefault="00A04BBA" w:rsidP="002B5F5F">
      <w:pPr>
        <w:tabs>
          <w:tab w:val="left" w:pos="1985"/>
          <w:tab w:val="left" w:pos="4253"/>
        </w:tabs>
        <w:spacing w:before="120"/>
        <w:jc w:val="center"/>
        <w:rPr>
          <w:rFonts w:ascii="Arial" w:hAnsi="Arial" w:cs="Arial"/>
          <w:b/>
          <w:sz w:val="22"/>
          <w:szCs w:val="22"/>
        </w:rPr>
      </w:pPr>
    </w:p>
    <w:p w:rsidR="00A04BBA" w:rsidRDefault="00A04BBA" w:rsidP="002B5F5F">
      <w:pPr>
        <w:tabs>
          <w:tab w:val="left" w:pos="1985"/>
          <w:tab w:val="left" w:pos="4253"/>
        </w:tabs>
        <w:spacing w:before="120"/>
        <w:jc w:val="center"/>
        <w:rPr>
          <w:rFonts w:ascii="Arial" w:hAnsi="Arial" w:cs="Arial"/>
          <w:b/>
          <w:sz w:val="22"/>
          <w:szCs w:val="22"/>
        </w:rPr>
      </w:pPr>
    </w:p>
    <w:p w:rsidR="00A04BBA" w:rsidRDefault="00A04BBA" w:rsidP="002B5F5F">
      <w:pPr>
        <w:tabs>
          <w:tab w:val="left" w:pos="1985"/>
          <w:tab w:val="left" w:pos="4253"/>
        </w:tabs>
        <w:spacing w:before="120"/>
        <w:jc w:val="center"/>
        <w:rPr>
          <w:rFonts w:ascii="Arial" w:hAnsi="Arial" w:cs="Arial"/>
          <w:b/>
          <w:sz w:val="22"/>
          <w:szCs w:val="22"/>
        </w:rPr>
      </w:pPr>
    </w:p>
    <w:p w:rsidR="002B5F5F" w:rsidRDefault="002B5F5F" w:rsidP="002B5F5F">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2B5F5F" w:rsidRDefault="002B5F5F" w:rsidP="002B5F5F">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2B5F5F" w:rsidRDefault="002B5F5F" w:rsidP="002B5F5F">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A04BBA">
        <w:rPr>
          <w:rFonts w:ascii="Arial" w:hAnsi="Arial" w:cs="Arial"/>
          <w:b/>
          <w:sz w:val="22"/>
          <w:szCs w:val="22"/>
        </w:rPr>
        <w:t>lidade PREGÃO PRESENCIAL Nº. 019/2021</w:t>
      </w:r>
    </w:p>
    <w:p w:rsidR="002B5F5F" w:rsidRDefault="002B5F5F" w:rsidP="002B5F5F">
      <w:pPr>
        <w:tabs>
          <w:tab w:val="left" w:pos="1985"/>
          <w:tab w:val="left" w:pos="4253"/>
        </w:tabs>
        <w:spacing w:before="120"/>
        <w:jc w:val="center"/>
        <w:rPr>
          <w:rFonts w:ascii="Arial" w:hAnsi="Arial" w:cs="Arial"/>
          <w:b/>
          <w:sz w:val="22"/>
          <w:szCs w:val="22"/>
        </w:rPr>
      </w:pPr>
    </w:p>
    <w:p w:rsidR="002B5F5F" w:rsidRPr="00311FC8" w:rsidRDefault="002B5F5F" w:rsidP="002B5F5F">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Pr="00025EA7">
        <w:rPr>
          <w:rFonts w:ascii="Arial" w:hAnsi="Arial" w:cs="Arial"/>
          <w:sz w:val="22"/>
          <w:szCs w:val="22"/>
        </w:rPr>
        <w:t>Registro de Preço</w:t>
      </w:r>
      <w:r w:rsidR="00A04BBA">
        <w:rPr>
          <w:rFonts w:ascii="Arial" w:hAnsi="Arial" w:cs="Arial"/>
          <w:sz w:val="22"/>
          <w:szCs w:val="22"/>
        </w:rPr>
        <w:t xml:space="preserve"> Unitário por item, para </w:t>
      </w:r>
      <w:proofErr w:type="gramStart"/>
      <w:r w:rsidR="00A04BBA">
        <w:rPr>
          <w:rFonts w:ascii="Arial" w:hAnsi="Arial" w:cs="Arial"/>
          <w:sz w:val="22"/>
          <w:szCs w:val="22"/>
        </w:rPr>
        <w:t>futura aquisição de veículos novo</w:t>
      </w:r>
      <w:proofErr w:type="gramEnd"/>
      <w:r w:rsidR="00A04BBA">
        <w:rPr>
          <w:rFonts w:ascii="Arial" w:hAnsi="Arial" w:cs="Arial"/>
          <w:sz w:val="22"/>
          <w:szCs w:val="22"/>
        </w:rPr>
        <w:t xml:space="preserve">, Modelo Ambulância, para Prefeitura </w:t>
      </w:r>
      <w:r w:rsidRPr="00025EA7">
        <w:rPr>
          <w:rFonts w:ascii="Arial" w:hAnsi="Arial" w:cs="Arial"/>
          <w:sz w:val="22"/>
          <w:szCs w:val="22"/>
        </w:rPr>
        <w:t>Municipal de Santo Antônio das Missões-RS</w:t>
      </w:r>
      <w:r>
        <w:rPr>
          <w:rFonts w:ascii="Arial" w:hAnsi="Arial" w:cs="Arial"/>
          <w:b/>
          <w:sz w:val="22"/>
          <w:szCs w:val="22"/>
        </w:rPr>
        <w:t>. ABERTURA</w:t>
      </w:r>
      <w:r>
        <w:rPr>
          <w:rFonts w:ascii="Arial" w:hAnsi="Arial" w:cs="Arial"/>
          <w:sz w:val="22"/>
          <w:szCs w:val="22"/>
        </w:rPr>
        <w:t xml:space="preserve">: </w:t>
      </w:r>
      <w:r w:rsidR="00A04BBA">
        <w:rPr>
          <w:rFonts w:ascii="Arial" w:hAnsi="Arial" w:cs="Arial"/>
          <w:sz w:val="22"/>
          <w:szCs w:val="22"/>
        </w:rPr>
        <w:t>22</w:t>
      </w:r>
      <w:r w:rsidR="000F69E2">
        <w:rPr>
          <w:rFonts w:ascii="Arial" w:hAnsi="Arial" w:cs="Arial"/>
          <w:sz w:val="22"/>
          <w:szCs w:val="22"/>
        </w:rPr>
        <w:t>/09/2021</w:t>
      </w:r>
      <w:r>
        <w:rPr>
          <w:rFonts w:ascii="Arial" w:hAnsi="Arial" w:cs="Arial"/>
          <w:sz w:val="22"/>
          <w:szCs w:val="22"/>
        </w:rPr>
        <w:t xml:space="preserve">, às 09 horas. </w:t>
      </w:r>
      <w:r>
        <w:rPr>
          <w:rFonts w:ascii="Arial" w:hAnsi="Arial" w:cs="Arial"/>
          <w:b/>
          <w:sz w:val="22"/>
          <w:szCs w:val="22"/>
        </w:rPr>
        <w:t>Local:</w:t>
      </w:r>
      <w:r>
        <w:rPr>
          <w:rFonts w:ascii="Arial" w:hAnsi="Arial" w:cs="Arial"/>
          <w:sz w:val="22"/>
          <w:szCs w:val="22"/>
        </w:rPr>
        <w:t xml:space="preserve"> </w:t>
      </w:r>
      <w:r w:rsidRPr="00025EA7">
        <w:rPr>
          <w:rFonts w:ascii="Arial" w:hAnsi="Arial" w:cs="Arial"/>
          <w:bCs/>
          <w:sz w:val="20"/>
        </w:rPr>
        <w:t>Sala de Reuniões da Sede Administrativa, sito a Avenida Prefeito José Nunes de Abreu, nº 6.000, centro, Santo Antônio das Missões-RS</w:t>
      </w:r>
      <w:r w:rsidRPr="00025EA7">
        <w:rPr>
          <w:rFonts w:ascii="Arial" w:hAnsi="Arial" w:cs="Arial"/>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3367-2.000 – Ramal 216 ou pelo site </w:t>
      </w:r>
      <w:proofErr w:type="gramStart"/>
      <w:r>
        <w:rPr>
          <w:rFonts w:ascii="Arial" w:hAnsi="Arial" w:cs="Arial"/>
          <w:szCs w:val="24"/>
        </w:rPr>
        <w:t xml:space="preserve">( </w:t>
      </w:r>
      <w:proofErr w:type="gramEnd"/>
      <w:r>
        <w:rPr>
          <w:rFonts w:ascii="Arial" w:hAnsi="Arial" w:cs="Arial"/>
          <w:szCs w:val="24"/>
        </w:rPr>
        <w:t>www.santoantoniodasmissoes.rs.gov.br).</w:t>
      </w:r>
    </w:p>
    <w:p w:rsidR="002B5F5F" w:rsidRDefault="002B5F5F" w:rsidP="002B5F5F">
      <w:pPr>
        <w:jc w:val="both"/>
        <w:rPr>
          <w:rFonts w:ascii="Arial" w:hAnsi="Arial" w:cs="Arial"/>
          <w:sz w:val="22"/>
          <w:szCs w:val="22"/>
        </w:rPr>
      </w:pPr>
      <w:r>
        <w:rPr>
          <w:rFonts w:ascii="Arial" w:hAnsi="Arial" w:cs="Arial"/>
          <w:sz w:val="22"/>
          <w:szCs w:val="22"/>
        </w:rPr>
        <w:t>.</w:t>
      </w:r>
    </w:p>
    <w:p w:rsidR="002B5F5F" w:rsidRDefault="002B5F5F" w:rsidP="002B5F5F">
      <w:pPr>
        <w:jc w:val="both"/>
        <w:rPr>
          <w:rFonts w:ascii="Arial" w:hAnsi="Arial" w:cs="Arial"/>
          <w:sz w:val="22"/>
          <w:szCs w:val="22"/>
        </w:rPr>
      </w:pPr>
    </w:p>
    <w:p w:rsidR="002B5F5F" w:rsidRDefault="002B5F5F" w:rsidP="002B5F5F">
      <w:pPr>
        <w:jc w:val="center"/>
        <w:rPr>
          <w:rFonts w:ascii="Arial" w:hAnsi="Arial" w:cs="Arial"/>
          <w:sz w:val="22"/>
          <w:szCs w:val="22"/>
        </w:rPr>
      </w:pPr>
      <w:r>
        <w:rPr>
          <w:rFonts w:ascii="Arial" w:hAnsi="Arial" w:cs="Arial"/>
          <w:sz w:val="22"/>
          <w:szCs w:val="22"/>
        </w:rPr>
        <w:t xml:space="preserve">Santo Antônio das Missões-RS, 08 de </w:t>
      </w:r>
      <w:r w:rsidR="000F69E2">
        <w:rPr>
          <w:rFonts w:ascii="Arial" w:hAnsi="Arial" w:cs="Arial"/>
          <w:sz w:val="22"/>
          <w:szCs w:val="22"/>
        </w:rPr>
        <w:t>setembro de 2021</w:t>
      </w:r>
      <w:r>
        <w:rPr>
          <w:rFonts w:ascii="Arial" w:hAnsi="Arial" w:cs="Arial"/>
          <w:sz w:val="22"/>
          <w:szCs w:val="22"/>
        </w:rPr>
        <w:t>.</w:t>
      </w:r>
    </w:p>
    <w:p w:rsidR="002B5F5F" w:rsidRDefault="002B5F5F" w:rsidP="002B5F5F">
      <w:pPr>
        <w:jc w:val="both"/>
        <w:rPr>
          <w:rFonts w:ascii="Arial" w:hAnsi="Arial" w:cs="Arial"/>
          <w:sz w:val="22"/>
          <w:szCs w:val="22"/>
        </w:rPr>
      </w:pPr>
    </w:p>
    <w:p w:rsidR="002B5F5F" w:rsidRDefault="002B5F5F" w:rsidP="002B5F5F">
      <w:pPr>
        <w:jc w:val="both"/>
        <w:rPr>
          <w:rFonts w:ascii="Arial" w:hAnsi="Arial" w:cs="Arial"/>
          <w:sz w:val="22"/>
          <w:szCs w:val="22"/>
        </w:rPr>
      </w:pPr>
    </w:p>
    <w:p w:rsidR="002B5F5F" w:rsidRDefault="000F69E2" w:rsidP="002B5F5F">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2B5F5F" w:rsidRDefault="002B5F5F" w:rsidP="002B5F5F">
      <w:pPr>
        <w:tabs>
          <w:tab w:val="left" w:pos="9922"/>
        </w:tabs>
        <w:ind w:right="-1"/>
        <w:jc w:val="center"/>
        <w:rPr>
          <w:rFonts w:ascii="Arial" w:hAnsi="Arial" w:cs="Arial"/>
          <w:sz w:val="22"/>
          <w:szCs w:val="22"/>
        </w:rPr>
      </w:pPr>
      <w:r>
        <w:rPr>
          <w:rFonts w:ascii="Arial" w:hAnsi="Arial" w:cs="Arial"/>
          <w:sz w:val="22"/>
          <w:szCs w:val="22"/>
        </w:rPr>
        <w:t>Prefeito Municipal.</w:t>
      </w:r>
    </w:p>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2B5F5F" w:rsidRDefault="002B5F5F" w:rsidP="002B5F5F"/>
    <w:p w:rsidR="009F2082" w:rsidRDefault="009F2082"/>
    <w:sectPr w:rsidR="009F2082" w:rsidSect="002B5F5F">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F5F"/>
    <w:rsid w:val="000F69E2"/>
    <w:rsid w:val="0020485D"/>
    <w:rsid w:val="002B5F5F"/>
    <w:rsid w:val="00376AD9"/>
    <w:rsid w:val="0062690C"/>
    <w:rsid w:val="0071756A"/>
    <w:rsid w:val="0074169B"/>
    <w:rsid w:val="009F2082"/>
    <w:rsid w:val="00A04BBA"/>
    <w:rsid w:val="00B93E6F"/>
    <w:rsid w:val="00DA4387"/>
    <w:rsid w:val="00DA73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F5F"/>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B5F5F"/>
    <w:pPr>
      <w:keepNext/>
      <w:jc w:val="center"/>
      <w:outlineLvl w:val="0"/>
    </w:pPr>
    <w:rPr>
      <w:sz w:val="40"/>
    </w:rPr>
  </w:style>
  <w:style w:type="paragraph" w:styleId="Ttulo2">
    <w:name w:val="heading 2"/>
    <w:basedOn w:val="Normal"/>
    <w:next w:val="Normal"/>
    <w:link w:val="Ttulo2Char"/>
    <w:semiHidden/>
    <w:unhideWhenUsed/>
    <w:qFormat/>
    <w:rsid w:val="002B5F5F"/>
    <w:pPr>
      <w:keepNext/>
      <w:outlineLvl w:val="1"/>
    </w:pPr>
    <w:rPr>
      <w:b/>
      <w:bCs/>
      <w:sz w:val="16"/>
    </w:rPr>
  </w:style>
  <w:style w:type="paragraph" w:styleId="Ttulo3">
    <w:name w:val="heading 3"/>
    <w:basedOn w:val="Normal"/>
    <w:next w:val="Normal"/>
    <w:link w:val="Ttulo3Char"/>
    <w:semiHidden/>
    <w:unhideWhenUsed/>
    <w:qFormat/>
    <w:rsid w:val="002B5F5F"/>
    <w:pPr>
      <w:keepNext/>
      <w:jc w:val="center"/>
      <w:outlineLvl w:val="2"/>
    </w:pPr>
    <w:rPr>
      <w:b/>
    </w:rPr>
  </w:style>
  <w:style w:type="paragraph" w:styleId="Ttulo6">
    <w:name w:val="heading 6"/>
    <w:basedOn w:val="Normal"/>
    <w:next w:val="Normal"/>
    <w:link w:val="Ttulo6Char"/>
    <w:semiHidden/>
    <w:unhideWhenUsed/>
    <w:qFormat/>
    <w:rsid w:val="002B5F5F"/>
    <w:pPr>
      <w:keepNext/>
      <w:jc w:val="both"/>
      <w:outlineLvl w:val="5"/>
    </w:pPr>
  </w:style>
  <w:style w:type="paragraph" w:styleId="Ttulo7">
    <w:name w:val="heading 7"/>
    <w:basedOn w:val="Normal"/>
    <w:next w:val="Normal"/>
    <w:link w:val="Ttulo7Char"/>
    <w:semiHidden/>
    <w:unhideWhenUsed/>
    <w:qFormat/>
    <w:rsid w:val="002B5F5F"/>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B5F5F"/>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2B5F5F"/>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2B5F5F"/>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2B5F5F"/>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2B5F5F"/>
    <w:rPr>
      <w:rFonts w:ascii="Tahoma" w:eastAsia="Times New Roman" w:hAnsi="Tahoma" w:cs="Tahoma"/>
      <w:b/>
      <w:bCs/>
      <w:sz w:val="24"/>
      <w:szCs w:val="20"/>
      <w:lang w:eastAsia="pt-BR"/>
    </w:rPr>
  </w:style>
  <w:style w:type="paragraph" w:styleId="NormalWeb">
    <w:name w:val="Normal (Web)"/>
    <w:basedOn w:val="Normal"/>
    <w:semiHidden/>
    <w:unhideWhenUsed/>
    <w:rsid w:val="002B5F5F"/>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2B5F5F"/>
    <w:pPr>
      <w:tabs>
        <w:tab w:val="center" w:pos="4419"/>
        <w:tab w:val="right" w:pos="8838"/>
      </w:tabs>
    </w:pPr>
  </w:style>
  <w:style w:type="character" w:customStyle="1" w:styleId="CabealhoChar">
    <w:name w:val="Cabeçalho Char"/>
    <w:basedOn w:val="Fontepargpadro"/>
    <w:link w:val="Cabealho"/>
    <w:semiHidden/>
    <w:rsid w:val="002B5F5F"/>
    <w:rPr>
      <w:rFonts w:ascii="Tahoma" w:eastAsia="Times New Roman" w:hAnsi="Tahoma" w:cs="Tahoma"/>
      <w:sz w:val="24"/>
      <w:szCs w:val="20"/>
      <w:lang w:eastAsia="pt-BR"/>
    </w:rPr>
  </w:style>
  <w:style w:type="paragraph" w:styleId="Corpodetexto">
    <w:name w:val="Body Text"/>
    <w:basedOn w:val="Normal"/>
    <w:link w:val="CorpodetextoChar"/>
    <w:unhideWhenUsed/>
    <w:rsid w:val="002B5F5F"/>
    <w:rPr>
      <w:b/>
      <w:bCs/>
      <w:sz w:val="28"/>
    </w:rPr>
  </w:style>
  <w:style w:type="character" w:customStyle="1" w:styleId="CorpodetextoChar">
    <w:name w:val="Corpo de texto Char"/>
    <w:basedOn w:val="Fontepargpadro"/>
    <w:link w:val="Corpodetexto"/>
    <w:rsid w:val="002B5F5F"/>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2B5F5F"/>
    <w:pPr>
      <w:ind w:left="360"/>
      <w:jc w:val="both"/>
    </w:pPr>
  </w:style>
  <w:style w:type="character" w:customStyle="1" w:styleId="RecuodecorpodetextoChar">
    <w:name w:val="Recuo de corpo de texto Char"/>
    <w:basedOn w:val="Fontepargpadro"/>
    <w:link w:val="Recuodecorpodetexto"/>
    <w:semiHidden/>
    <w:rsid w:val="002B5F5F"/>
    <w:rPr>
      <w:rFonts w:ascii="Tahoma" w:eastAsia="Times New Roman" w:hAnsi="Tahoma" w:cs="Tahoma"/>
      <w:sz w:val="24"/>
      <w:szCs w:val="20"/>
      <w:lang w:eastAsia="pt-BR"/>
    </w:rPr>
  </w:style>
  <w:style w:type="paragraph" w:styleId="Corpodetexto2">
    <w:name w:val="Body Text 2"/>
    <w:basedOn w:val="Normal"/>
    <w:link w:val="Corpodetexto2Char"/>
    <w:unhideWhenUsed/>
    <w:rsid w:val="002B5F5F"/>
    <w:pPr>
      <w:jc w:val="both"/>
    </w:pPr>
  </w:style>
  <w:style w:type="character" w:customStyle="1" w:styleId="Corpodetexto2Char">
    <w:name w:val="Corpo de texto 2 Char"/>
    <w:basedOn w:val="Fontepargpadro"/>
    <w:link w:val="Corpodetexto2"/>
    <w:rsid w:val="002B5F5F"/>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2B5F5F"/>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2B5F5F"/>
    <w:rPr>
      <w:rFonts w:ascii="Arial" w:eastAsia="Times New Roman" w:hAnsi="Arial" w:cs="Times New Roman"/>
      <w:color w:val="000000"/>
      <w:sz w:val="20"/>
      <w:szCs w:val="20"/>
      <w:lang w:eastAsia="pt-BR"/>
    </w:rPr>
  </w:style>
  <w:style w:type="character" w:styleId="Forte">
    <w:name w:val="Strong"/>
    <w:basedOn w:val="Fontepargpadro"/>
    <w:qFormat/>
    <w:rsid w:val="002B5F5F"/>
    <w:rPr>
      <w:b/>
      <w:bCs/>
    </w:rPr>
  </w:style>
  <w:style w:type="paragraph" w:styleId="Textodebalo">
    <w:name w:val="Balloon Text"/>
    <w:basedOn w:val="Normal"/>
    <w:link w:val="TextodebaloChar"/>
    <w:uiPriority w:val="99"/>
    <w:semiHidden/>
    <w:unhideWhenUsed/>
    <w:rsid w:val="0020485D"/>
    <w:rPr>
      <w:sz w:val="16"/>
      <w:szCs w:val="16"/>
    </w:rPr>
  </w:style>
  <w:style w:type="character" w:customStyle="1" w:styleId="TextodebaloChar">
    <w:name w:val="Texto de balão Char"/>
    <w:basedOn w:val="Fontepargpadro"/>
    <w:link w:val="Textodebalo"/>
    <w:uiPriority w:val="99"/>
    <w:semiHidden/>
    <w:rsid w:val="0020485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F5F"/>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B5F5F"/>
    <w:pPr>
      <w:keepNext/>
      <w:jc w:val="center"/>
      <w:outlineLvl w:val="0"/>
    </w:pPr>
    <w:rPr>
      <w:sz w:val="40"/>
    </w:rPr>
  </w:style>
  <w:style w:type="paragraph" w:styleId="Ttulo2">
    <w:name w:val="heading 2"/>
    <w:basedOn w:val="Normal"/>
    <w:next w:val="Normal"/>
    <w:link w:val="Ttulo2Char"/>
    <w:semiHidden/>
    <w:unhideWhenUsed/>
    <w:qFormat/>
    <w:rsid w:val="002B5F5F"/>
    <w:pPr>
      <w:keepNext/>
      <w:outlineLvl w:val="1"/>
    </w:pPr>
    <w:rPr>
      <w:b/>
      <w:bCs/>
      <w:sz w:val="16"/>
    </w:rPr>
  </w:style>
  <w:style w:type="paragraph" w:styleId="Ttulo3">
    <w:name w:val="heading 3"/>
    <w:basedOn w:val="Normal"/>
    <w:next w:val="Normal"/>
    <w:link w:val="Ttulo3Char"/>
    <w:semiHidden/>
    <w:unhideWhenUsed/>
    <w:qFormat/>
    <w:rsid w:val="002B5F5F"/>
    <w:pPr>
      <w:keepNext/>
      <w:jc w:val="center"/>
      <w:outlineLvl w:val="2"/>
    </w:pPr>
    <w:rPr>
      <w:b/>
    </w:rPr>
  </w:style>
  <w:style w:type="paragraph" w:styleId="Ttulo6">
    <w:name w:val="heading 6"/>
    <w:basedOn w:val="Normal"/>
    <w:next w:val="Normal"/>
    <w:link w:val="Ttulo6Char"/>
    <w:semiHidden/>
    <w:unhideWhenUsed/>
    <w:qFormat/>
    <w:rsid w:val="002B5F5F"/>
    <w:pPr>
      <w:keepNext/>
      <w:jc w:val="both"/>
      <w:outlineLvl w:val="5"/>
    </w:pPr>
  </w:style>
  <w:style w:type="paragraph" w:styleId="Ttulo7">
    <w:name w:val="heading 7"/>
    <w:basedOn w:val="Normal"/>
    <w:next w:val="Normal"/>
    <w:link w:val="Ttulo7Char"/>
    <w:semiHidden/>
    <w:unhideWhenUsed/>
    <w:qFormat/>
    <w:rsid w:val="002B5F5F"/>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B5F5F"/>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2B5F5F"/>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2B5F5F"/>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2B5F5F"/>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2B5F5F"/>
    <w:rPr>
      <w:rFonts w:ascii="Tahoma" w:eastAsia="Times New Roman" w:hAnsi="Tahoma" w:cs="Tahoma"/>
      <w:b/>
      <w:bCs/>
      <w:sz w:val="24"/>
      <w:szCs w:val="20"/>
      <w:lang w:eastAsia="pt-BR"/>
    </w:rPr>
  </w:style>
  <w:style w:type="paragraph" w:styleId="NormalWeb">
    <w:name w:val="Normal (Web)"/>
    <w:basedOn w:val="Normal"/>
    <w:semiHidden/>
    <w:unhideWhenUsed/>
    <w:rsid w:val="002B5F5F"/>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2B5F5F"/>
    <w:pPr>
      <w:tabs>
        <w:tab w:val="center" w:pos="4419"/>
        <w:tab w:val="right" w:pos="8838"/>
      </w:tabs>
    </w:pPr>
  </w:style>
  <w:style w:type="character" w:customStyle="1" w:styleId="CabealhoChar">
    <w:name w:val="Cabeçalho Char"/>
    <w:basedOn w:val="Fontepargpadro"/>
    <w:link w:val="Cabealho"/>
    <w:semiHidden/>
    <w:rsid w:val="002B5F5F"/>
    <w:rPr>
      <w:rFonts w:ascii="Tahoma" w:eastAsia="Times New Roman" w:hAnsi="Tahoma" w:cs="Tahoma"/>
      <w:sz w:val="24"/>
      <w:szCs w:val="20"/>
      <w:lang w:eastAsia="pt-BR"/>
    </w:rPr>
  </w:style>
  <w:style w:type="paragraph" w:styleId="Corpodetexto">
    <w:name w:val="Body Text"/>
    <w:basedOn w:val="Normal"/>
    <w:link w:val="CorpodetextoChar"/>
    <w:unhideWhenUsed/>
    <w:rsid w:val="002B5F5F"/>
    <w:rPr>
      <w:b/>
      <w:bCs/>
      <w:sz w:val="28"/>
    </w:rPr>
  </w:style>
  <w:style w:type="character" w:customStyle="1" w:styleId="CorpodetextoChar">
    <w:name w:val="Corpo de texto Char"/>
    <w:basedOn w:val="Fontepargpadro"/>
    <w:link w:val="Corpodetexto"/>
    <w:rsid w:val="002B5F5F"/>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2B5F5F"/>
    <w:pPr>
      <w:ind w:left="360"/>
      <w:jc w:val="both"/>
    </w:pPr>
  </w:style>
  <w:style w:type="character" w:customStyle="1" w:styleId="RecuodecorpodetextoChar">
    <w:name w:val="Recuo de corpo de texto Char"/>
    <w:basedOn w:val="Fontepargpadro"/>
    <w:link w:val="Recuodecorpodetexto"/>
    <w:semiHidden/>
    <w:rsid w:val="002B5F5F"/>
    <w:rPr>
      <w:rFonts w:ascii="Tahoma" w:eastAsia="Times New Roman" w:hAnsi="Tahoma" w:cs="Tahoma"/>
      <w:sz w:val="24"/>
      <w:szCs w:val="20"/>
      <w:lang w:eastAsia="pt-BR"/>
    </w:rPr>
  </w:style>
  <w:style w:type="paragraph" w:styleId="Corpodetexto2">
    <w:name w:val="Body Text 2"/>
    <w:basedOn w:val="Normal"/>
    <w:link w:val="Corpodetexto2Char"/>
    <w:unhideWhenUsed/>
    <w:rsid w:val="002B5F5F"/>
    <w:pPr>
      <w:jc w:val="both"/>
    </w:pPr>
  </w:style>
  <w:style w:type="character" w:customStyle="1" w:styleId="Corpodetexto2Char">
    <w:name w:val="Corpo de texto 2 Char"/>
    <w:basedOn w:val="Fontepargpadro"/>
    <w:link w:val="Corpodetexto2"/>
    <w:rsid w:val="002B5F5F"/>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2B5F5F"/>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2B5F5F"/>
    <w:rPr>
      <w:rFonts w:ascii="Arial" w:eastAsia="Times New Roman" w:hAnsi="Arial" w:cs="Times New Roman"/>
      <w:color w:val="000000"/>
      <w:sz w:val="20"/>
      <w:szCs w:val="20"/>
      <w:lang w:eastAsia="pt-BR"/>
    </w:rPr>
  </w:style>
  <w:style w:type="character" w:styleId="Forte">
    <w:name w:val="Strong"/>
    <w:basedOn w:val="Fontepargpadro"/>
    <w:qFormat/>
    <w:rsid w:val="002B5F5F"/>
    <w:rPr>
      <w:b/>
      <w:bCs/>
    </w:rPr>
  </w:style>
  <w:style w:type="paragraph" w:styleId="Textodebalo">
    <w:name w:val="Balloon Text"/>
    <w:basedOn w:val="Normal"/>
    <w:link w:val="TextodebaloChar"/>
    <w:uiPriority w:val="99"/>
    <w:semiHidden/>
    <w:unhideWhenUsed/>
    <w:rsid w:val="0020485D"/>
    <w:rPr>
      <w:sz w:val="16"/>
      <w:szCs w:val="16"/>
    </w:rPr>
  </w:style>
  <w:style w:type="character" w:customStyle="1" w:styleId="TextodebaloChar">
    <w:name w:val="Texto de balão Char"/>
    <w:basedOn w:val="Fontepargpadro"/>
    <w:link w:val="Textodebalo"/>
    <w:uiPriority w:val="99"/>
    <w:semiHidden/>
    <w:rsid w:val="0020485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40</Pages>
  <Words>11840</Words>
  <Characters>63940</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cp:lastPrinted>2021-09-08T14:21:00Z</cp:lastPrinted>
  <dcterms:created xsi:type="dcterms:W3CDTF">2021-09-08T12:40:00Z</dcterms:created>
  <dcterms:modified xsi:type="dcterms:W3CDTF">2021-09-08T14:28:00Z</dcterms:modified>
</cp:coreProperties>
</file>